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8733" w14:textId="77777777" w:rsidR="00D82C2E" w:rsidRPr="00162342" w:rsidRDefault="00D82C2E" w:rsidP="00D82C2E">
      <w:pPr>
        <w:spacing w:after="0"/>
        <w:ind w:right="-65"/>
        <w:jc w:val="center"/>
        <w:rPr>
          <w:rFonts w:ascii="Century Gothic" w:hAnsi="Century Gothic"/>
          <w:color w:val="000000" w:themeColor="text1"/>
        </w:rPr>
      </w:pPr>
      <w:r w:rsidRPr="00162342">
        <w:rPr>
          <w:rFonts w:ascii="Century Gothic" w:hAnsi="Century Gothic"/>
          <w:b/>
          <w:color w:val="000000" w:themeColor="text1"/>
          <w:sz w:val="56"/>
        </w:rPr>
        <w:t>Brynteg CP School</w:t>
      </w:r>
    </w:p>
    <w:p w14:paraId="3E34A876" w14:textId="383209ED" w:rsidR="00D82C2E" w:rsidRPr="00162342" w:rsidRDefault="00D82C2E" w:rsidP="00D82C2E">
      <w:pPr>
        <w:spacing w:after="0"/>
        <w:ind w:left="165"/>
        <w:jc w:val="center"/>
        <w:rPr>
          <w:rFonts w:ascii="Century Gothic" w:hAnsi="Century Gothic"/>
          <w:b/>
          <w:color w:val="000000" w:themeColor="text1"/>
          <w:sz w:val="56"/>
        </w:rPr>
      </w:pPr>
      <w:r w:rsidRPr="00162342">
        <w:rPr>
          <w:rFonts w:ascii="Century Gothic" w:hAnsi="Century Gothic"/>
          <w:b/>
          <w:color w:val="000000" w:themeColor="text1"/>
          <w:sz w:val="56"/>
        </w:rPr>
        <w:t xml:space="preserve"> </w:t>
      </w:r>
    </w:p>
    <w:p w14:paraId="72B3973F" w14:textId="77777777" w:rsidR="00D82C2E" w:rsidRPr="00162342" w:rsidRDefault="00D82C2E" w:rsidP="00D82C2E">
      <w:pPr>
        <w:spacing w:after="0"/>
        <w:ind w:left="165"/>
        <w:jc w:val="center"/>
        <w:rPr>
          <w:rFonts w:ascii="Century Gothic" w:hAnsi="Century Gothic"/>
          <w:color w:val="000000" w:themeColor="text1"/>
        </w:rPr>
      </w:pPr>
    </w:p>
    <w:p w14:paraId="3349F6AF" w14:textId="16FB0855" w:rsidR="00BC772B" w:rsidRDefault="00BC772B" w:rsidP="00D82C2E">
      <w:pPr>
        <w:spacing w:after="0"/>
        <w:ind w:right="-46"/>
        <w:jc w:val="center"/>
        <w:rPr>
          <w:rFonts w:ascii="Century Gothic" w:hAnsi="Century Gothic"/>
          <w:b/>
          <w:color w:val="C00000"/>
          <w:sz w:val="56"/>
        </w:rPr>
      </w:pPr>
      <w:r>
        <w:rPr>
          <w:rFonts w:ascii="Century Gothic" w:hAnsi="Century Gothic"/>
          <w:b/>
          <w:color w:val="C00000"/>
          <w:sz w:val="56"/>
        </w:rPr>
        <w:t>RELATIONSHIPS</w:t>
      </w:r>
      <w:r w:rsidR="0022695B">
        <w:rPr>
          <w:rFonts w:ascii="Century Gothic" w:hAnsi="Century Gothic"/>
          <w:b/>
          <w:color w:val="C00000"/>
          <w:sz w:val="56"/>
        </w:rPr>
        <w:t xml:space="preserve"> </w:t>
      </w:r>
      <w:r w:rsidR="0022695B">
        <w:rPr>
          <w:rFonts w:ascii="Century Gothic" w:hAnsi="Century Gothic"/>
          <w:b/>
          <w:color w:val="C00000"/>
          <w:sz w:val="56"/>
        </w:rPr>
        <w:t>&amp;</w:t>
      </w:r>
      <w:r>
        <w:rPr>
          <w:rFonts w:ascii="Century Gothic" w:hAnsi="Century Gothic"/>
          <w:b/>
          <w:color w:val="C00000"/>
          <w:sz w:val="56"/>
        </w:rPr>
        <w:t xml:space="preserve"> </w:t>
      </w:r>
      <w:r w:rsidR="0022695B">
        <w:rPr>
          <w:rFonts w:ascii="Century Gothic" w:hAnsi="Century Gothic"/>
          <w:b/>
          <w:color w:val="C00000"/>
          <w:sz w:val="56"/>
        </w:rPr>
        <w:t>SEX</w:t>
      </w:r>
    </w:p>
    <w:p w14:paraId="052F974E" w14:textId="65D8EC53" w:rsidR="00D82C2E" w:rsidRPr="00162342" w:rsidRDefault="00BC772B" w:rsidP="00D82C2E">
      <w:pPr>
        <w:spacing w:after="0"/>
        <w:ind w:right="-46"/>
        <w:jc w:val="center"/>
        <w:rPr>
          <w:rFonts w:ascii="Century Gothic" w:hAnsi="Century Gothic"/>
          <w:color w:val="C00000"/>
        </w:rPr>
      </w:pPr>
      <w:r>
        <w:rPr>
          <w:rFonts w:ascii="Century Gothic" w:hAnsi="Century Gothic"/>
          <w:b/>
          <w:color w:val="C00000"/>
          <w:sz w:val="56"/>
        </w:rPr>
        <w:t xml:space="preserve">EDUCATION </w:t>
      </w:r>
      <w:r w:rsidR="0022695B">
        <w:rPr>
          <w:rFonts w:ascii="Century Gothic" w:hAnsi="Century Gothic"/>
          <w:b/>
          <w:color w:val="C00000"/>
          <w:sz w:val="56"/>
        </w:rPr>
        <w:t xml:space="preserve">(RSE) </w:t>
      </w:r>
      <w:r>
        <w:rPr>
          <w:rFonts w:ascii="Century Gothic" w:hAnsi="Century Gothic"/>
          <w:b/>
          <w:color w:val="C00000"/>
          <w:sz w:val="56"/>
        </w:rPr>
        <w:t>POLICY</w:t>
      </w:r>
    </w:p>
    <w:p w14:paraId="10AD088F" w14:textId="77777777" w:rsidR="00D82C2E" w:rsidRPr="00162342" w:rsidRDefault="00D82C2E" w:rsidP="00D82C2E">
      <w:pPr>
        <w:spacing w:after="0"/>
        <w:ind w:left="165"/>
        <w:jc w:val="center"/>
        <w:rPr>
          <w:rFonts w:ascii="Century Gothic" w:hAnsi="Century Gothic"/>
          <w:b/>
          <w:color w:val="000000" w:themeColor="text1"/>
          <w:sz w:val="56"/>
        </w:rPr>
      </w:pPr>
    </w:p>
    <w:p w14:paraId="0DCC360C" w14:textId="532A1679" w:rsidR="00D82C2E" w:rsidRPr="00162342" w:rsidRDefault="00D82C2E" w:rsidP="00D82C2E">
      <w:pPr>
        <w:spacing w:after="0"/>
        <w:ind w:left="165"/>
        <w:jc w:val="center"/>
        <w:rPr>
          <w:rFonts w:ascii="Century Gothic" w:hAnsi="Century Gothic"/>
          <w:color w:val="000000" w:themeColor="text1"/>
        </w:rPr>
      </w:pPr>
      <w:r w:rsidRPr="00162342">
        <w:rPr>
          <w:rFonts w:ascii="Century Gothic" w:hAnsi="Century Gothic"/>
          <w:b/>
          <w:color w:val="000000" w:themeColor="text1"/>
          <w:sz w:val="56"/>
        </w:rPr>
        <w:t xml:space="preserve"> </w:t>
      </w:r>
    </w:p>
    <w:p w14:paraId="6E42325D" w14:textId="478CDA3E" w:rsidR="00D82C2E" w:rsidRPr="00162342" w:rsidRDefault="00D82C2E" w:rsidP="00D82C2E">
      <w:pPr>
        <w:spacing w:after="0"/>
        <w:jc w:val="center"/>
        <w:rPr>
          <w:rFonts w:ascii="Century Gothic" w:hAnsi="Century Gothic"/>
          <w:color w:val="000000" w:themeColor="text1"/>
        </w:rPr>
      </w:pPr>
      <w:r w:rsidRPr="00162342">
        <w:rPr>
          <w:rFonts w:ascii="Century Gothic" w:hAnsi="Century Gothic"/>
          <w:noProof/>
          <w:color w:val="000000" w:themeColor="text1"/>
          <w:sz w:val="56"/>
          <w:lang w:eastAsia="en-GB"/>
        </w:rPr>
        <w:drawing>
          <wp:inline distT="0" distB="0" distL="0" distR="0" wp14:anchorId="38FD644A" wp14:editId="2D4B7AA5">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10"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019D56D1" w14:textId="276218F5" w:rsidR="00D82C2E" w:rsidRPr="00162342" w:rsidRDefault="00D82C2E" w:rsidP="00D82C2E">
      <w:pPr>
        <w:spacing w:after="0"/>
        <w:jc w:val="center"/>
        <w:rPr>
          <w:rFonts w:ascii="Century Gothic" w:hAnsi="Century Gothic"/>
          <w:color w:val="000000" w:themeColor="text1"/>
        </w:rPr>
      </w:pPr>
    </w:p>
    <w:p w14:paraId="79642F10" w14:textId="77777777" w:rsidR="00D82C2E" w:rsidRPr="00162342" w:rsidRDefault="00D82C2E" w:rsidP="00D82C2E">
      <w:pPr>
        <w:spacing w:after="0"/>
        <w:jc w:val="center"/>
        <w:rPr>
          <w:rFonts w:ascii="Century Gothic" w:hAnsi="Century Gothic"/>
          <w:color w:val="000000" w:themeColor="text1"/>
        </w:rPr>
      </w:pPr>
    </w:p>
    <w:p w14:paraId="7C9308FA" w14:textId="77777777" w:rsidR="00D82C2E" w:rsidRPr="00162342" w:rsidRDefault="00D82C2E" w:rsidP="00D82C2E">
      <w:pPr>
        <w:spacing w:after="0"/>
        <w:rPr>
          <w:rFonts w:ascii="Century Gothic" w:hAnsi="Century Gothic"/>
          <w:color w:val="000000" w:themeColor="text1"/>
        </w:rPr>
      </w:pPr>
      <w:r w:rsidRPr="00162342">
        <w:rPr>
          <w:rFonts w:ascii="Century Gothic" w:hAnsi="Century Gothic"/>
          <w:color w:val="000000" w:themeColor="text1"/>
          <w:sz w:val="56"/>
        </w:rPr>
        <w:t xml:space="preserve"> </w:t>
      </w:r>
    </w:p>
    <w:tbl>
      <w:tblPr>
        <w:tblStyle w:val="TableGrid0"/>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D82C2E" w:rsidRPr="00162342" w14:paraId="0C392763" w14:textId="77777777" w:rsidTr="00D444E8">
        <w:trPr>
          <w:trHeight w:val="470"/>
        </w:trPr>
        <w:tc>
          <w:tcPr>
            <w:tcW w:w="4117" w:type="dxa"/>
            <w:tcBorders>
              <w:top w:val="single" w:sz="4" w:space="0" w:color="999999"/>
              <w:left w:val="single" w:sz="4" w:space="0" w:color="999999"/>
              <w:bottom w:val="single" w:sz="4" w:space="0" w:color="999999"/>
              <w:right w:val="nil"/>
            </w:tcBorders>
          </w:tcPr>
          <w:p w14:paraId="2FCC4DF1" w14:textId="77777777" w:rsidR="00D82C2E" w:rsidRPr="00162342" w:rsidRDefault="00D82C2E" w:rsidP="00D444E8">
            <w:pPr>
              <w:spacing w:line="259" w:lineRule="auto"/>
              <w:ind w:left="4"/>
              <w:rPr>
                <w:rFonts w:ascii="Century Gothic" w:hAnsi="Century Gothic"/>
                <w:color w:val="000000" w:themeColor="text1"/>
                <w:sz w:val="26"/>
                <w:szCs w:val="20"/>
              </w:rPr>
            </w:pPr>
            <w:r w:rsidRPr="00162342">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4BD6D86A" w14:textId="77777777" w:rsidR="00D82C2E" w:rsidRPr="00162342" w:rsidRDefault="00D82C2E" w:rsidP="00D444E8">
            <w:pPr>
              <w:spacing w:after="160" w:line="259" w:lineRule="auto"/>
              <w:rPr>
                <w:rFonts w:ascii="Century Gothic" w:hAnsi="Century Gothic"/>
                <w:color w:val="000000" w:themeColor="text1"/>
                <w:sz w:val="26"/>
                <w:szCs w:val="20"/>
              </w:rPr>
            </w:pPr>
          </w:p>
        </w:tc>
      </w:tr>
      <w:tr w:rsidR="00D82C2E" w:rsidRPr="00162342" w14:paraId="5AF99642" w14:textId="77777777" w:rsidTr="00D444E8">
        <w:trPr>
          <w:trHeight w:val="471"/>
        </w:trPr>
        <w:tc>
          <w:tcPr>
            <w:tcW w:w="4117" w:type="dxa"/>
            <w:tcBorders>
              <w:top w:val="single" w:sz="4" w:space="0" w:color="999999"/>
              <w:left w:val="single" w:sz="4" w:space="0" w:color="999999"/>
              <w:bottom w:val="single" w:sz="4" w:space="0" w:color="999999"/>
              <w:right w:val="single" w:sz="4" w:space="0" w:color="999999"/>
            </w:tcBorders>
          </w:tcPr>
          <w:p w14:paraId="07A8C262" w14:textId="77777777" w:rsidR="00D82C2E" w:rsidRPr="00162342" w:rsidRDefault="00D82C2E" w:rsidP="00D444E8">
            <w:pPr>
              <w:spacing w:line="259" w:lineRule="auto"/>
              <w:ind w:left="4"/>
              <w:rPr>
                <w:rFonts w:ascii="Century Gothic" w:hAnsi="Century Gothic"/>
                <w:color w:val="000000" w:themeColor="text1"/>
                <w:sz w:val="26"/>
                <w:szCs w:val="20"/>
              </w:rPr>
            </w:pPr>
            <w:r w:rsidRPr="00162342">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7035CCAA" w14:textId="634E19E0" w:rsidR="00D82C2E" w:rsidRPr="00162342" w:rsidRDefault="0022695B" w:rsidP="00D444E8">
            <w:pPr>
              <w:spacing w:line="259" w:lineRule="auto"/>
              <w:rPr>
                <w:rFonts w:ascii="Century Gothic" w:hAnsi="Century Gothic"/>
                <w:color w:val="000000" w:themeColor="text1"/>
                <w:sz w:val="26"/>
                <w:szCs w:val="20"/>
              </w:rPr>
            </w:pPr>
            <w:r>
              <w:rPr>
                <w:rFonts w:ascii="Century Gothic" w:hAnsi="Century Gothic"/>
                <w:color w:val="000000" w:themeColor="text1"/>
                <w:sz w:val="26"/>
                <w:szCs w:val="20"/>
              </w:rPr>
              <w:t>January 2026</w:t>
            </w:r>
          </w:p>
        </w:tc>
      </w:tr>
      <w:tr w:rsidR="00D82C2E" w:rsidRPr="00162342" w14:paraId="376F041B" w14:textId="77777777" w:rsidTr="00D444E8">
        <w:trPr>
          <w:trHeight w:val="470"/>
        </w:trPr>
        <w:tc>
          <w:tcPr>
            <w:tcW w:w="4117" w:type="dxa"/>
            <w:tcBorders>
              <w:top w:val="single" w:sz="4" w:space="0" w:color="999999"/>
              <w:left w:val="single" w:sz="4" w:space="0" w:color="999999"/>
              <w:bottom w:val="single" w:sz="4" w:space="0" w:color="999999"/>
              <w:right w:val="single" w:sz="4" w:space="0" w:color="999999"/>
            </w:tcBorders>
          </w:tcPr>
          <w:p w14:paraId="34064F99" w14:textId="77777777" w:rsidR="00D82C2E" w:rsidRPr="00162342" w:rsidRDefault="00D82C2E" w:rsidP="00D444E8">
            <w:pPr>
              <w:spacing w:line="259" w:lineRule="auto"/>
              <w:ind w:left="4"/>
              <w:rPr>
                <w:rFonts w:ascii="Century Gothic" w:hAnsi="Century Gothic"/>
                <w:color w:val="000000" w:themeColor="text1"/>
                <w:sz w:val="26"/>
                <w:szCs w:val="20"/>
              </w:rPr>
            </w:pPr>
            <w:r w:rsidRPr="00162342">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71287074" w14:textId="1E1903FF" w:rsidR="00D82C2E" w:rsidRPr="00162342" w:rsidRDefault="0022695B" w:rsidP="00D444E8">
            <w:pPr>
              <w:spacing w:line="259" w:lineRule="auto"/>
              <w:rPr>
                <w:rFonts w:ascii="Century Gothic" w:hAnsi="Century Gothic"/>
                <w:color w:val="000000" w:themeColor="text1"/>
                <w:sz w:val="26"/>
                <w:szCs w:val="20"/>
              </w:rPr>
            </w:pPr>
            <w:r>
              <w:rPr>
                <w:rFonts w:ascii="Century Gothic" w:hAnsi="Century Gothic"/>
                <w:color w:val="000000" w:themeColor="text1"/>
                <w:sz w:val="26"/>
                <w:szCs w:val="20"/>
              </w:rPr>
              <w:t>January 2029</w:t>
            </w:r>
          </w:p>
        </w:tc>
      </w:tr>
    </w:tbl>
    <w:p w14:paraId="1DEA0BB4" w14:textId="5269374C" w:rsidR="005224DA" w:rsidRPr="00162342" w:rsidRDefault="005224DA" w:rsidP="00DF543D">
      <w:pPr>
        <w:rPr>
          <w:rFonts w:ascii="Century Gothic" w:hAnsi="Century Gothic" w:cs="Arial"/>
          <w:i/>
          <w:sz w:val="24"/>
          <w:szCs w:val="24"/>
        </w:rPr>
      </w:pPr>
    </w:p>
    <w:p w14:paraId="39ECE253" w14:textId="77777777" w:rsidR="0022695B" w:rsidRDefault="005224DA" w:rsidP="00D0445F">
      <w:pPr>
        <w:spacing w:after="0"/>
        <w:rPr>
          <w:rFonts w:ascii="Century Gothic" w:hAnsi="Century Gothic" w:cs="Arial"/>
          <w:b/>
          <w:bCs/>
          <w:iCs/>
          <w:sz w:val="24"/>
          <w:szCs w:val="24"/>
        </w:rPr>
      </w:pPr>
      <w:r w:rsidRPr="00162342">
        <w:rPr>
          <w:rFonts w:ascii="Century Gothic" w:hAnsi="Century Gothic" w:cs="Arial"/>
          <w:i/>
          <w:sz w:val="24"/>
          <w:szCs w:val="24"/>
        </w:rPr>
        <w:br w:type="page"/>
      </w:r>
      <w:r w:rsidR="0022695B" w:rsidRPr="0022695B">
        <w:rPr>
          <w:rFonts w:ascii="Century Gothic" w:hAnsi="Century Gothic" w:cs="Arial"/>
          <w:b/>
          <w:bCs/>
          <w:iCs/>
          <w:sz w:val="24"/>
          <w:szCs w:val="24"/>
        </w:rPr>
        <w:lastRenderedPageBreak/>
        <w:t>1. Introduction</w:t>
      </w:r>
    </w:p>
    <w:p w14:paraId="6121D6ED" w14:textId="77777777" w:rsidR="00D0445F" w:rsidRPr="0022695B" w:rsidRDefault="00D0445F" w:rsidP="00D0445F">
      <w:pPr>
        <w:spacing w:after="0"/>
        <w:rPr>
          <w:rFonts w:ascii="Century Gothic" w:hAnsi="Century Gothic" w:cs="Arial"/>
          <w:b/>
          <w:bCs/>
          <w:iCs/>
          <w:sz w:val="24"/>
          <w:szCs w:val="24"/>
        </w:rPr>
      </w:pPr>
    </w:p>
    <w:p w14:paraId="4FB361E5"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 xml:space="preserve">The governing body of </w:t>
      </w:r>
      <w:proofErr w:type="spellStart"/>
      <w:r w:rsidRPr="0022695B">
        <w:rPr>
          <w:rFonts w:ascii="Century Gothic" w:hAnsi="Century Gothic" w:cs="Arial"/>
          <w:iCs/>
          <w:sz w:val="24"/>
          <w:szCs w:val="24"/>
        </w:rPr>
        <w:t>Brynteg</w:t>
      </w:r>
      <w:proofErr w:type="spellEnd"/>
      <w:r w:rsidRPr="0022695B">
        <w:rPr>
          <w:rFonts w:ascii="Century Gothic" w:hAnsi="Century Gothic" w:cs="Arial"/>
          <w:iCs/>
          <w:sz w:val="24"/>
          <w:szCs w:val="24"/>
        </w:rPr>
        <w:t xml:space="preserve"> CP School recognises its responsibility for ensuring that this policy is implemented effectively, that Relationships and Sexuality Education (RSE) is adequately resourced, staffed and delivered using a cross</w:t>
      </w:r>
      <w:r w:rsidRPr="0022695B">
        <w:rPr>
          <w:rFonts w:ascii="Century Gothic" w:hAnsi="Century Gothic" w:cs="Arial"/>
          <w:iCs/>
          <w:sz w:val="24"/>
          <w:szCs w:val="24"/>
        </w:rPr>
        <w:noBreakHyphen/>
        <w:t>curricular approach, and that the school fulfils its legal obligations.</w:t>
      </w:r>
    </w:p>
    <w:p w14:paraId="7E6E509F" w14:textId="77777777" w:rsidR="00D0445F" w:rsidRPr="0022695B" w:rsidRDefault="00D0445F" w:rsidP="00D0445F">
      <w:pPr>
        <w:spacing w:after="0"/>
        <w:rPr>
          <w:rFonts w:ascii="Century Gothic" w:hAnsi="Century Gothic" w:cs="Arial"/>
          <w:iCs/>
          <w:sz w:val="24"/>
          <w:szCs w:val="24"/>
        </w:rPr>
      </w:pPr>
    </w:p>
    <w:p w14:paraId="2FBF5C91"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RSE has a positive and empowering role in pupils’ education and plays a vital role in supporting pupils to form and maintain a range of relationships based on mutual trust and respect. These relationships are critical to the development of emotional well</w:t>
      </w:r>
      <w:r w:rsidRPr="0022695B">
        <w:rPr>
          <w:rFonts w:ascii="Century Gothic" w:hAnsi="Century Gothic" w:cs="Arial"/>
          <w:iCs/>
          <w:sz w:val="24"/>
          <w:szCs w:val="24"/>
        </w:rPr>
        <w:noBreakHyphen/>
        <w:t>being, resilience and empathy. An understanding of sexuality, with an emphasis on rights, health, equality and equity, empowers pupils to understand themselves, take responsibility for their decisions and behaviours, and form relationships that are inclusive, respectful and reflective of diversity.</w:t>
      </w:r>
    </w:p>
    <w:p w14:paraId="54241164" w14:textId="77777777" w:rsidR="00D0445F" w:rsidRPr="0022695B" w:rsidRDefault="00D0445F" w:rsidP="00D0445F">
      <w:pPr>
        <w:spacing w:after="0"/>
        <w:rPr>
          <w:rFonts w:ascii="Century Gothic" w:hAnsi="Century Gothic" w:cs="Arial"/>
          <w:iCs/>
          <w:sz w:val="24"/>
          <w:szCs w:val="24"/>
        </w:rPr>
      </w:pPr>
    </w:p>
    <w:p w14:paraId="5B4F005D" w14:textId="46ACDCCF"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The Welsh Government RSE Code contains the mandatory requirements. Our teaching and learning encompass all mandatory elements outlined within the Code. This policy outlines our whole</w:t>
      </w:r>
      <w:r w:rsidRPr="0022695B">
        <w:rPr>
          <w:rFonts w:ascii="Century Gothic" w:hAnsi="Century Gothic" w:cs="Arial"/>
          <w:iCs/>
          <w:sz w:val="24"/>
          <w:szCs w:val="24"/>
        </w:rPr>
        <w:noBreakHyphen/>
        <w:t>school approach.</w:t>
      </w:r>
    </w:p>
    <w:p w14:paraId="7745299B" w14:textId="77777777" w:rsidR="00D0445F" w:rsidRPr="0022695B" w:rsidRDefault="00D0445F" w:rsidP="00D0445F">
      <w:pPr>
        <w:spacing w:after="0"/>
        <w:rPr>
          <w:rFonts w:ascii="Century Gothic" w:hAnsi="Century Gothic" w:cs="Arial"/>
          <w:iCs/>
          <w:sz w:val="24"/>
          <w:szCs w:val="24"/>
        </w:rPr>
      </w:pPr>
    </w:p>
    <w:p w14:paraId="00CDD9E3"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Our RSE supports pupils to develop the knowledge, skills and values to understand how relationships and sexuality shape their lives and the lives of others. Pupils will be equipped and empowered to seek support on issues relating to RSE and to advocate for themselves and others.</w:t>
      </w:r>
    </w:p>
    <w:p w14:paraId="24384DC0" w14:textId="77777777" w:rsidR="00D0445F" w:rsidRPr="0022695B" w:rsidRDefault="00D0445F" w:rsidP="00D0445F">
      <w:pPr>
        <w:spacing w:after="0"/>
        <w:rPr>
          <w:rFonts w:ascii="Century Gothic" w:hAnsi="Century Gothic" w:cs="Arial"/>
          <w:iCs/>
          <w:sz w:val="24"/>
          <w:szCs w:val="24"/>
        </w:rPr>
      </w:pPr>
    </w:p>
    <w:p w14:paraId="742C94BB"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RSE is embedded within the school’s values, rights and moral framework, including respect for all pupils, staff and the wider community, celebrating differences, building healthy relationships and promoting inclusion of sexual diversity.</w:t>
      </w:r>
    </w:p>
    <w:p w14:paraId="160D0287" w14:textId="77777777" w:rsidR="00D0445F" w:rsidRPr="0022695B" w:rsidRDefault="00D0445F" w:rsidP="00D0445F">
      <w:pPr>
        <w:spacing w:after="0"/>
        <w:rPr>
          <w:rFonts w:ascii="Century Gothic" w:hAnsi="Century Gothic" w:cs="Arial"/>
          <w:iCs/>
          <w:sz w:val="24"/>
          <w:szCs w:val="24"/>
        </w:rPr>
      </w:pPr>
    </w:p>
    <w:p w14:paraId="6D52BDC5"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This policy has been developed in consultation with staff, parents/carers, pupils and the Governing Body.</w:t>
      </w:r>
    </w:p>
    <w:p w14:paraId="44FE86C0" w14:textId="77777777" w:rsidR="00D0445F" w:rsidRPr="0022695B" w:rsidRDefault="00D0445F" w:rsidP="00D0445F">
      <w:pPr>
        <w:spacing w:after="0"/>
        <w:rPr>
          <w:rFonts w:ascii="Century Gothic" w:hAnsi="Century Gothic" w:cs="Arial"/>
          <w:iCs/>
          <w:sz w:val="24"/>
          <w:szCs w:val="24"/>
        </w:rPr>
      </w:pPr>
    </w:p>
    <w:p w14:paraId="1A473344" w14:textId="77777777"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This policy aligns with the following guidance:</w:t>
      </w:r>
    </w:p>
    <w:p w14:paraId="3886858E" w14:textId="77777777" w:rsidR="0022695B" w:rsidRPr="0022695B" w:rsidRDefault="0022695B" w:rsidP="00D0445F">
      <w:pPr>
        <w:numPr>
          <w:ilvl w:val="0"/>
          <w:numId w:val="24"/>
        </w:numPr>
        <w:spacing w:after="0"/>
        <w:rPr>
          <w:rFonts w:ascii="Century Gothic" w:hAnsi="Century Gothic" w:cs="Arial"/>
          <w:iCs/>
          <w:sz w:val="24"/>
          <w:szCs w:val="24"/>
        </w:rPr>
      </w:pPr>
      <w:r w:rsidRPr="0022695B">
        <w:rPr>
          <w:rFonts w:ascii="Century Gothic" w:hAnsi="Century Gothic" w:cs="Arial"/>
          <w:iCs/>
          <w:sz w:val="24"/>
          <w:szCs w:val="24"/>
        </w:rPr>
        <w:t>Curriculum for Wales Guidance</w:t>
      </w:r>
    </w:p>
    <w:p w14:paraId="1BBE67DD" w14:textId="77777777" w:rsidR="0022695B" w:rsidRPr="0022695B" w:rsidRDefault="0022695B" w:rsidP="00D0445F">
      <w:pPr>
        <w:numPr>
          <w:ilvl w:val="0"/>
          <w:numId w:val="24"/>
        </w:numPr>
        <w:spacing w:after="0"/>
        <w:rPr>
          <w:rFonts w:ascii="Century Gothic" w:hAnsi="Century Gothic" w:cs="Arial"/>
          <w:iCs/>
          <w:sz w:val="24"/>
          <w:szCs w:val="24"/>
        </w:rPr>
      </w:pPr>
      <w:r w:rsidRPr="0022695B">
        <w:rPr>
          <w:rFonts w:ascii="Century Gothic" w:hAnsi="Century Gothic" w:cs="Arial"/>
          <w:iCs/>
          <w:sz w:val="24"/>
          <w:szCs w:val="24"/>
        </w:rPr>
        <w:t>Curriculum for Wales – RSE Code (2022)</w:t>
      </w:r>
    </w:p>
    <w:p w14:paraId="72A34380" w14:textId="77777777" w:rsidR="0022695B" w:rsidRPr="0022695B" w:rsidRDefault="0022695B" w:rsidP="00D0445F">
      <w:pPr>
        <w:numPr>
          <w:ilvl w:val="0"/>
          <w:numId w:val="24"/>
        </w:numPr>
        <w:spacing w:after="0"/>
        <w:rPr>
          <w:rFonts w:ascii="Century Gothic" w:hAnsi="Century Gothic" w:cs="Arial"/>
          <w:iCs/>
          <w:sz w:val="24"/>
          <w:szCs w:val="24"/>
        </w:rPr>
      </w:pPr>
      <w:r w:rsidRPr="0022695B">
        <w:rPr>
          <w:rFonts w:ascii="Century Gothic" w:hAnsi="Century Gothic" w:cs="Arial"/>
          <w:iCs/>
          <w:sz w:val="24"/>
          <w:szCs w:val="24"/>
        </w:rPr>
        <w:t>Keeping Learners Safe</w:t>
      </w:r>
    </w:p>
    <w:p w14:paraId="7C618ADE" w14:textId="77777777" w:rsidR="0022695B" w:rsidRPr="0022695B" w:rsidRDefault="0022695B" w:rsidP="00D0445F">
      <w:pPr>
        <w:numPr>
          <w:ilvl w:val="0"/>
          <w:numId w:val="24"/>
        </w:numPr>
        <w:spacing w:after="0"/>
        <w:rPr>
          <w:rFonts w:ascii="Century Gothic" w:hAnsi="Century Gothic" w:cs="Arial"/>
          <w:iCs/>
          <w:sz w:val="24"/>
          <w:szCs w:val="24"/>
        </w:rPr>
      </w:pPr>
      <w:r w:rsidRPr="0022695B">
        <w:rPr>
          <w:rFonts w:ascii="Century Gothic" w:hAnsi="Century Gothic" w:cs="Arial"/>
          <w:iCs/>
          <w:sz w:val="24"/>
          <w:szCs w:val="24"/>
        </w:rPr>
        <w:t>Curriculum and Assessment (Wales) Act 2021</w:t>
      </w:r>
    </w:p>
    <w:p w14:paraId="45197324" w14:textId="77777777" w:rsidR="0022695B" w:rsidRPr="0022695B" w:rsidRDefault="0022695B" w:rsidP="00D0445F">
      <w:pPr>
        <w:numPr>
          <w:ilvl w:val="0"/>
          <w:numId w:val="24"/>
        </w:numPr>
        <w:spacing w:after="0"/>
        <w:rPr>
          <w:rFonts w:ascii="Century Gothic" w:hAnsi="Century Gothic" w:cs="Arial"/>
          <w:iCs/>
          <w:sz w:val="24"/>
          <w:szCs w:val="24"/>
        </w:rPr>
      </w:pPr>
      <w:r w:rsidRPr="0022695B">
        <w:rPr>
          <w:rFonts w:ascii="Century Gothic" w:hAnsi="Century Gothic" w:cs="Arial"/>
          <w:iCs/>
          <w:sz w:val="24"/>
          <w:szCs w:val="24"/>
        </w:rPr>
        <w:t>Equality Act 2010</w:t>
      </w:r>
    </w:p>
    <w:p w14:paraId="37D1F24F" w14:textId="77777777" w:rsidR="00D0445F" w:rsidRDefault="00D0445F" w:rsidP="00D0445F">
      <w:pPr>
        <w:spacing w:after="0"/>
        <w:rPr>
          <w:rFonts w:ascii="Century Gothic" w:hAnsi="Century Gothic" w:cs="Arial"/>
          <w:iCs/>
          <w:sz w:val="24"/>
          <w:szCs w:val="24"/>
        </w:rPr>
      </w:pPr>
    </w:p>
    <w:p w14:paraId="7C62F5BB" w14:textId="73845C32"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This policy should be read alongside other school policies, including Safeguarding and Anti</w:t>
      </w:r>
      <w:r w:rsidRPr="0022695B">
        <w:rPr>
          <w:rFonts w:ascii="Century Gothic" w:hAnsi="Century Gothic" w:cs="Arial"/>
          <w:iCs/>
          <w:sz w:val="24"/>
          <w:szCs w:val="24"/>
        </w:rPr>
        <w:noBreakHyphen/>
        <w:t>Bullying.</w:t>
      </w:r>
    </w:p>
    <w:p w14:paraId="6A5A7E2E" w14:textId="77777777" w:rsidR="0022695B" w:rsidRDefault="0022695B" w:rsidP="00D0445F">
      <w:pPr>
        <w:spacing w:after="0"/>
        <w:rPr>
          <w:rFonts w:ascii="Century Gothic" w:hAnsi="Century Gothic" w:cs="Arial"/>
          <w:iCs/>
          <w:sz w:val="24"/>
          <w:szCs w:val="24"/>
        </w:rPr>
      </w:pPr>
    </w:p>
    <w:p w14:paraId="32809C4A" w14:textId="77777777" w:rsidR="0022695B" w:rsidRPr="0022695B" w:rsidRDefault="0022695B" w:rsidP="00D0445F">
      <w:pPr>
        <w:spacing w:after="0"/>
        <w:rPr>
          <w:rFonts w:ascii="Century Gothic" w:hAnsi="Century Gothic" w:cs="Arial"/>
          <w:iCs/>
          <w:sz w:val="24"/>
          <w:szCs w:val="24"/>
        </w:rPr>
      </w:pPr>
    </w:p>
    <w:p w14:paraId="7B79F5F9" w14:textId="77777777" w:rsid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2. Right to Withdraw</w:t>
      </w:r>
    </w:p>
    <w:p w14:paraId="7EF9AEF5" w14:textId="77777777" w:rsidR="00D0445F" w:rsidRPr="0022695B" w:rsidRDefault="00D0445F" w:rsidP="00D0445F">
      <w:pPr>
        <w:spacing w:after="0"/>
        <w:rPr>
          <w:rFonts w:ascii="Century Gothic" w:hAnsi="Century Gothic" w:cs="Arial"/>
          <w:b/>
          <w:bCs/>
          <w:iCs/>
          <w:sz w:val="24"/>
          <w:szCs w:val="24"/>
        </w:rPr>
      </w:pPr>
    </w:p>
    <w:p w14:paraId="10DE5928"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 xml:space="preserve">From September 2022, RSE is a mandatory requirement for all pupils aged 3–16 within the Curriculum for Wales. The RSE Code specifies that </w:t>
      </w:r>
      <w:r w:rsidRPr="0022695B">
        <w:rPr>
          <w:rFonts w:ascii="Century Gothic" w:hAnsi="Century Gothic" w:cs="Arial"/>
          <w:b/>
          <w:bCs/>
          <w:iCs/>
          <w:sz w:val="24"/>
          <w:szCs w:val="24"/>
        </w:rPr>
        <w:t>there is no right to withdraw</w:t>
      </w:r>
      <w:r w:rsidRPr="0022695B">
        <w:rPr>
          <w:rFonts w:ascii="Century Gothic" w:hAnsi="Century Gothic" w:cs="Arial"/>
          <w:iCs/>
          <w:sz w:val="24"/>
          <w:szCs w:val="24"/>
        </w:rPr>
        <w:t xml:space="preserve"> pupils from any part of RSE.</w:t>
      </w:r>
    </w:p>
    <w:p w14:paraId="2390F627" w14:textId="77777777" w:rsidR="00D0445F" w:rsidRPr="0022695B" w:rsidRDefault="00D0445F" w:rsidP="00D0445F">
      <w:pPr>
        <w:spacing w:after="0"/>
        <w:rPr>
          <w:rFonts w:ascii="Century Gothic" w:hAnsi="Century Gothic" w:cs="Arial"/>
          <w:iCs/>
          <w:sz w:val="24"/>
          <w:szCs w:val="24"/>
        </w:rPr>
      </w:pPr>
    </w:p>
    <w:p w14:paraId="3D0F0536" w14:textId="77777777" w:rsidR="0022695B" w:rsidRP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3. Curriculum Design</w:t>
      </w:r>
    </w:p>
    <w:p w14:paraId="34A5F4D5" w14:textId="77777777" w:rsidR="00D0445F" w:rsidRDefault="00D0445F" w:rsidP="00D0445F">
      <w:pPr>
        <w:spacing w:after="0"/>
        <w:rPr>
          <w:rFonts w:ascii="Century Gothic" w:hAnsi="Century Gothic" w:cs="Arial"/>
          <w:iCs/>
          <w:sz w:val="24"/>
          <w:szCs w:val="24"/>
        </w:rPr>
      </w:pPr>
    </w:p>
    <w:p w14:paraId="30E44EBB" w14:textId="4BB9DED2" w:rsidR="00D0445F"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Our RSE curriculum is taught through cross</w:t>
      </w:r>
      <w:r w:rsidRPr="0022695B">
        <w:rPr>
          <w:rFonts w:ascii="Century Gothic" w:hAnsi="Century Gothic" w:cs="Arial"/>
          <w:iCs/>
          <w:sz w:val="24"/>
          <w:szCs w:val="24"/>
        </w:rPr>
        <w:noBreakHyphen/>
        <w:t>curricular themes and is interlinked across all Areas of Learning and Experience where appropriate. This enables pupils to make meaningful connections between RSE and the wider curriculum, understanding historical, cultural, geographic, physical, political, social and technological influences.</w:t>
      </w:r>
    </w:p>
    <w:p w14:paraId="6BA42467" w14:textId="77777777" w:rsidR="00D0445F" w:rsidRPr="0022695B" w:rsidRDefault="00D0445F" w:rsidP="00D0445F">
      <w:pPr>
        <w:spacing w:after="0"/>
        <w:rPr>
          <w:rFonts w:ascii="Century Gothic" w:hAnsi="Century Gothic" w:cs="Arial"/>
          <w:iCs/>
          <w:sz w:val="24"/>
          <w:szCs w:val="24"/>
        </w:rPr>
      </w:pPr>
    </w:p>
    <w:p w14:paraId="2C0EC8F3" w14:textId="4E3FDC15" w:rsidR="00D0445F"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The mandatory content of the RSE Code is structured into three interlinked learning strands:</w:t>
      </w:r>
    </w:p>
    <w:p w14:paraId="05D98899" w14:textId="77777777" w:rsidR="00D0445F" w:rsidRDefault="00D0445F" w:rsidP="00D0445F">
      <w:pPr>
        <w:spacing w:after="0"/>
        <w:rPr>
          <w:rFonts w:ascii="Century Gothic" w:hAnsi="Century Gothic" w:cs="Arial"/>
          <w:b/>
          <w:bCs/>
          <w:iCs/>
          <w:sz w:val="24"/>
          <w:szCs w:val="24"/>
        </w:rPr>
      </w:pPr>
    </w:p>
    <w:p w14:paraId="547069C6" w14:textId="5DAE6159" w:rsidR="0022695B" w:rsidRPr="0022695B" w:rsidRDefault="0022695B" w:rsidP="00D0445F">
      <w:pPr>
        <w:spacing w:after="0"/>
        <w:ind w:firstLine="360"/>
        <w:rPr>
          <w:rFonts w:ascii="Century Gothic" w:hAnsi="Century Gothic" w:cs="Arial"/>
          <w:b/>
          <w:bCs/>
          <w:iCs/>
          <w:sz w:val="24"/>
          <w:szCs w:val="24"/>
        </w:rPr>
      </w:pPr>
      <w:r w:rsidRPr="0022695B">
        <w:rPr>
          <w:rFonts w:ascii="Century Gothic" w:hAnsi="Century Gothic" w:cs="Arial"/>
          <w:b/>
          <w:bCs/>
          <w:iCs/>
          <w:sz w:val="24"/>
          <w:szCs w:val="24"/>
        </w:rPr>
        <w:t>1. Relationships and Identity</w:t>
      </w:r>
    </w:p>
    <w:p w14:paraId="7796A479" w14:textId="77777777" w:rsidR="0022695B" w:rsidRPr="0022695B" w:rsidRDefault="0022695B" w:rsidP="00D0445F">
      <w:pPr>
        <w:numPr>
          <w:ilvl w:val="0"/>
          <w:numId w:val="25"/>
        </w:numPr>
        <w:spacing w:after="0"/>
        <w:rPr>
          <w:rFonts w:ascii="Century Gothic" w:hAnsi="Century Gothic" w:cs="Arial"/>
          <w:iCs/>
          <w:sz w:val="24"/>
          <w:szCs w:val="24"/>
        </w:rPr>
      </w:pPr>
      <w:r w:rsidRPr="0022695B">
        <w:rPr>
          <w:rFonts w:ascii="Century Gothic" w:hAnsi="Century Gothic" w:cs="Arial"/>
          <w:iCs/>
          <w:sz w:val="24"/>
          <w:szCs w:val="24"/>
        </w:rPr>
        <w:t>The range of relationships human beings experience</w:t>
      </w:r>
    </w:p>
    <w:p w14:paraId="6930A419" w14:textId="77777777" w:rsidR="0022695B" w:rsidRPr="0022695B" w:rsidRDefault="0022695B" w:rsidP="00D0445F">
      <w:pPr>
        <w:numPr>
          <w:ilvl w:val="0"/>
          <w:numId w:val="25"/>
        </w:numPr>
        <w:spacing w:after="0"/>
        <w:rPr>
          <w:rFonts w:ascii="Century Gothic" w:hAnsi="Century Gothic" w:cs="Arial"/>
          <w:iCs/>
          <w:sz w:val="24"/>
          <w:szCs w:val="24"/>
        </w:rPr>
      </w:pPr>
      <w:r w:rsidRPr="0022695B">
        <w:rPr>
          <w:rFonts w:ascii="Century Gothic" w:hAnsi="Century Gothic" w:cs="Arial"/>
          <w:iCs/>
          <w:sz w:val="24"/>
          <w:szCs w:val="24"/>
        </w:rPr>
        <w:t>How identity can be shaped by relationships and sexuality</w:t>
      </w:r>
    </w:p>
    <w:p w14:paraId="0A1453E3" w14:textId="77777777" w:rsidR="0022695B" w:rsidRPr="0022695B" w:rsidRDefault="0022695B" w:rsidP="00D0445F">
      <w:pPr>
        <w:numPr>
          <w:ilvl w:val="0"/>
          <w:numId w:val="25"/>
        </w:numPr>
        <w:spacing w:after="0"/>
        <w:rPr>
          <w:rFonts w:ascii="Century Gothic" w:hAnsi="Century Gothic" w:cs="Arial"/>
          <w:iCs/>
          <w:sz w:val="24"/>
          <w:szCs w:val="24"/>
        </w:rPr>
      </w:pPr>
      <w:r w:rsidRPr="0022695B">
        <w:rPr>
          <w:rFonts w:ascii="Century Gothic" w:hAnsi="Century Gothic" w:cs="Arial"/>
          <w:iCs/>
          <w:sz w:val="24"/>
          <w:szCs w:val="24"/>
        </w:rPr>
        <w:t>The importance of human rights in securing healthy, safe and fulfilling relationships</w:t>
      </w:r>
    </w:p>
    <w:p w14:paraId="48E2E828" w14:textId="77777777" w:rsidR="0022695B" w:rsidRPr="0022695B" w:rsidRDefault="0022695B" w:rsidP="00D0445F">
      <w:pPr>
        <w:spacing w:after="0"/>
        <w:ind w:firstLine="360"/>
        <w:rPr>
          <w:rFonts w:ascii="Century Gothic" w:hAnsi="Century Gothic" w:cs="Arial"/>
          <w:b/>
          <w:bCs/>
          <w:iCs/>
          <w:sz w:val="24"/>
          <w:szCs w:val="24"/>
        </w:rPr>
      </w:pPr>
      <w:r w:rsidRPr="0022695B">
        <w:rPr>
          <w:rFonts w:ascii="Century Gothic" w:hAnsi="Century Gothic" w:cs="Arial"/>
          <w:b/>
          <w:bCs/>
          <w:iCs/>
          <w:sz w:val="24"/>
          <w:szCs w:val="24"/>
        </w:rPr>
        <w:t xml:space="preserve">2. Sexual Health and </w:t>
      </w:r>
      <w:proofErr w:type="gramStart"/>
      <w:r w:rsidRPr="0022695B">
        <w:rPr>
          <w:rFonts w:ascii="Century Gothic" w:hAnsi="Century Gothic" w:cs="Arial"/>
          <w:b/>
          <w:bCs/>
          <w:iCs/>
          <w:sz w:val="24"/>
          <w:szCs w:val="24"/>
        </w:rPr>
        <w:t>Well</w:t>
      </w:r>
      <w:proofErr w:type="gramEnd"/>
      <w:r w:rsidRPr="0022695B">
        <w:rPr>
          <w:rFonts w:ascii="Century Gothic" w:hAnsi="Century Gothic" w:cs="Arial"/>
          <w:b/>
          <w:bCs/>
          <w:iCs/>
          <w:sz w:val="24"/>
          <w:szCs w:val="24"/>
        </w:rPr>
        <w:noBreakHyphen/>
        <w:t>being</w:t>
      </w:r>
    </w:p>
    <w:p w14:paraId="43F12551" w14:textId="77777777" w:rsidR="0022695B" w:rsidRPr="0022695B" w:rsidRDefault="0022695B" w:rsidP="00D0445F">
      <w:pPr>
        <w:numPr>
          <w:ilvl w:val="0"/>
          <w:numId w:val="26"/>
        </w:numPr>
        <w:spacing w:after="0"/>
        <w:rPr>
          <w:rFonts w:ascii="Century Gothic" w:hAnsi="Century Gothic" w:cs="Arial"/>
          <w:iCs/>
          <w:sz w:val="24"/>
          <w:szCs w:val="24"/>
        </w:rPr>
      </w:pPr>
      <w:r w:rsidRPr="0022695B">
        <w:rPr>
          <w:rFonts w:ascii="Century Gothic" w:hAnsi="Century Gothic" w:cs="Arial"/>
          <w:iCs/>
          <w:sz w:val="24"/>
          <w:szCs w:val="24"/>
        </w:rPr>
        <w:t>How living things grow, reproduce and follow life cycles</w:t>
      </w:r>
    </w:p>
    <w:p w14:paraId="153165A7" w14:textId="77777777" w:rsidR="0022695B" w:rsidRPr="0022695B" w:rsidRDefault="0022695B" w:rsidP="00D0445F">
      <w:pPr>
        <w:numPr>
          <w:ilvl w:val="0"/>
          <w:numId w:val="26"/>
        </w:numPr>
        <w:spacing w:after="0"/>
        <w:rPr>
          <w:rFonts w:ascii="Century Gothic" w:hAnsi="Century Gothic" w:cs="Arial"/>
          <w:iCs/>
          <w:sz w:val="24"/>
          <w:szCs w:val="24"/>
        </w:rPr>
      </w:pPr>
      <w:r w:rsidRPr="0022695B">
        <w:rPr>
          <w:rFonts w:ascii="Century Gothic" w:hAnsi="Century Gothic" w:cs="Arial"/>
          <w:iCs/>
          <w:sz w:val="24"/>
          <w:szCs w:val="24"/>
        </w:rPr>
        <w:t>Understanding the human body and feelings about bodies</w:t>
      </w:r>
    </w:p>
    <w:p w14:paraId="23156740" w14:textId="77777777" w:rsidR="0022695B" w:rsidRPr="0022695B" w:rsidRDefault="0022695B" w:rsidP="00D0445F">
      <w:pPr>
        <w:numPr>
          <w:ilvl w:val="0"/>
          <w:numId w:val="26"/>
        </w:numPr>
        <w:spacing w:after="0"/>
        <w:rPr>
          <w:rFonts w:ascii="Century Gothic" w:hAnsi="Century Gothic" w:cs="Arial"/>
          <w:iCs/>
          <w:sz w:val="24"/>
          <w:szCs w:val="24"/>
        </w:rPr>
      </w:pPr>
      <w:r w:rsidRPr="0022695B">
        <w:rPr>
          <w:rFonts w:ascii="Century Gothic" w:hAnsi="Century Gothic" w:cs="Arial"/>
          <w:iCs/>
          <w:sz w:val="24"/>
          <w:szCs w:val="24"/>
        </w:rPr>
        <w:t>Health issues related to relationships and sexuality</w:t>
      </w:r>
    </w:p>
    <w:p w14:paraId="0726C2D8" w14:textId="77777777" w:rsidR="0022695B" w:rsidRPr="0022695B" w:rsidRDefault="0022695B" w:rsidP="00D0445F">
      <w:pPr>
        <w:numPr>
          <w:ilvl w:val="0"/>
          <w:numId w:val="26"/>
        </w:numPr>
        <w:spacing w:after="0"/>
        <w:rPr>
          <w:rFonts w:ascii="Century Gothic" w:hAnsi="Century Gothic" w:cs="Arial"/>
          <w:iCs/>
          <w:sz w:val="24"/>
          <w:szCs w:val="24"/>
        </w:rPr>
      </w:pPr>
      <w:r w:rsidRPr="0022695B">
        <w:rPr>
          <w:rFonts w:ascii="Century Gothic" w:hAnsi="Century Gothic" w:cs="Arial"/>
          <w:iCs/>
          <w:sz w:val="24"/>
          <w:szCs w:val="24"/>
        </w:rPr>
        <w:t>How sexuality and sexual health affect well</w:t>
      </w:r>
      <w:r w:rsidRPr="0022695B">
        <w:rPr>
          <w:rFonts w:ascii="Century Gothic" w:hAnsi="Century Gothic" w:cs="Arial"/>
          <w:iCs/>
          <w:sz w:val="24"/>
          <w:szCs w:val="24"/>
        </w:rPr>
        <w:noBreakHyphen/>
        <w:t>being</w:t>
      </w:r>
    </w:p>
    <w:p w14:paraId="750D7B9B" w14:textId="77777777" w:rsidR="0022695B" w:rsidRPr="0022695B" w:rsidRDefault="0022695B" w:rsidP="00D0445F">
      <w:pPr>
        <w:spacing w:after="0"/>
        <w:ind w:firstLine="360"/>
        <w:rPr>
          <w:rFonts w:ascii="Century Gothic" w:hAnsi="Century Gothic" w:cs="Arial"/>
          <w:b/>
          <w:bCs/>
          <w:iCs/>
          <w:sz w:val="24"/>
          <w:szCs w:val="24"/>
        </w:rPr>
      </w:pPr>
      <w:r w:rsidRPr="0022695B">
        <w:rPr>
          <w:rFonts w:ascii="Century Gothic" w:hAnsi="Century Gothic" w:cs="Arial"/>
          <w:b/>
          <w:bCs/>
          <w:iCs/>
          <w:sz w:val="24"/>
          <w:szCs w:val="24"/>
        </w:rPr>
        <w:t>3. Empowerment, Safety and Respect</w:t>
      </w:r>
    </w:p>
    <w:p w14:paraId="214BF0C8" w14:textId="77777777" w:rsidR="0022695B" w:rsidRPr="0022695B" w:rsidRDefault="0022695B" w:rsidP="00D0445F">
      <w:pPr>
        <w:numPr>
          <w:ilvl w:val="0"/>
          <w:numId w:val="27"/>
        </w:numPr>
        <w:spacing w:after="0"/>
        <w:rPr>
          <w:rFonts w:ascii="Century Gothic" w:hAnsi="Century Gothic" w:cs="Arial"/>
          <w:iCs/>
          <w:sz w:val="24"/>
          <w:szCs w:val="24"/>
        </w:rPr>
      </w:pPr>
      <w:r w:rsidRPr="0022695B">
        <w:rPr>
          <w:rFonts w:ascii="Century Gothic" w:hAnsi="Century Gothic" w:cs="Arial"/>
          <w:iCs/>
          <w:sz w:val="24"/>
          <w:szCs w:val="24"/>
        </w:rPr>
        <w:t>Pupils’ rights to safety, protection and freedom from harm</w:t>
      </w:r>
    </w:p>
    <w:p w14:paraId="7960EBB7" w14:textId="77777777" w:rsidR="0022695B" w:rsidRPr="0022695B" w:rsidRDefault="0022695B" w:rsidP="00D0445F">
      <w:pPr>
        <w:numPr>
          <w:ilvl w:val="0"/>
          <w:numId w:val="27"/>
        </w:numPr>
        <w:spacing w:after="0"/>
        <w:rPr>
          <w:rFonts w:ascii="Century Gothic" w:hAnsi="Century Gothic" w:cs="Arial"/>
          <w:iCs/>
          <w:sz w:val="24"/>
          <w:szCs w:val="24"/>
        </w:rPr>
      </w:pPr>
      <w:r w:rsidRPr="0022695B">
        <w:rPr>
          <w:rFonts w:ascii="Century Gothic" w:hAnsi="Century Gothic" w:cs="Arial"/>
          <w:iCs/>
          <w:sz w:val="24"/>
          <w:szCs w:val="24"/>
        </w:rPr>
        <w:t>How and where to seek information, help and support</w:t>
      </w:r>
    </w:p>
    <w:p w14:paraId="163FBB20" w14:textId="77777777" w:rsidR="0022695B" w:rsidRPr="0022695B" w:rsidRDefault="0022695B" w:rsidP="00D0445F">
      <w:pPr>
        <w:numPr>
          <w:ilvl w:val="0"/>
          <w:numId w:val="27"/>
        </w:numPr>
        <w:spacing w:after="0"/>
        <w:rPr>
          <w:rFonts w:ascii="Century Gothic" w:hAnsi="Century Gothic" w:cs="Arial"/>
          <w:iCs/>
          <w:sz w:val="24"/>
          <w:szCs w:val="24"/>
        </w:rPr>
      </w:pPr>
      <w:r w:rsidRPr="0022695B">
        <w:rPr>
          <w:rFonts w:ascii="Century Gothic" w:hAnsi="Century Gothic" w:cs="Arial"/>
          <w:iCs/>
          <w:sz w:val="24"/>
          <w:szCs w:val="24"/>
        </w:rPr>
        <w:t>How to support and advocate for the rights and fair treatment of others</w:t>
      </w:r>
    </w:p>
    <w:p w14:paraId="37370CD3" w14:textId="77777777" w:rsidR="00D0445F" w:rsidRDefault="00D0445F" w:rsidP="00D0445F">
      <w:pPr>
        <w:spacing w:after="0"/>
        <w:rPr>
          <w:rFonts w:ascii="Century Gothic" w:hAnsi="Century Gothic" w:cs="Arial"/>
          <w:iCs/>
          <w:sz w:val="24"/>
          <w:szCs w:val="24"/>
        </w:rPr>
      </w:pPr>
    </w:p>
    <w:p w14:paraId="25FA86FB" w14:textId="131567AD"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These strands are taught across three broad developmental phases:</w:t>
      </w:r>
    </w:p>
    <w:p w14:paraId="1719022F" w14:textId="77777777" w:rsidR="0022695B" w:rsidRPr="0022695B" w:rsidRDefault="0022695B" w:rsidP="00D0445F">
      <w:pPr>
        <w:numPr>
          <w:ilvl w:val="0"/>
          <w:numId w:val="28"/>
        </w:numPr>
        <w:spacing w:after="0"/>
        <w:rPr>
          <w:rFonts w:ascii="Century Gothic" w:hAnsi="Century Gothic" w:cs="Arial"/>
          <w:iCs/>
          <w:sz w:val="24"/>
          <w:szCs w:val="24"/>
        </w:rPr>
      </w:pPr>
      <w:r w:rsidRPr="0022695B">
        <w:rPr>
          <w:rFonts w:ascii="Century Gothic" w:hAnsi="Century Gothic" w:cs="Arial"/>
          <w:b/>
          <w:bCs/>
          <w:iCs/>
          <w:sz w:val="24"/>
          <w:szCs w:val="24"/>
        </w:rPr>
        <w:t>Phase 1:</w:t>
      </w:r>
      <w:r w:rsidRPr="0022695B">
        <w:rPr>
          <w:rFonts w:ascii="Century Gothic" w:hAnsi="Century Gothic" w:cs="Arial"/>
          <w:iCs/>
          <w:sz w:val="24"/>
          <w:szCs w:val="24"/>
        </w:rPr>
        <w:t xml:space="preserve"> from age 3</w:t>
      </w:r>
    </w:p>
    <w:p w14:paraId="357584FD" w14:textId="77777777" w:rsidR="0022695B" w:rsidRPr="0022695B" w:rsidRDefault="0022695B" w:rsidP="00D0445F">
      <w:pPr>
        <w:numPr>
          <w:ilvl w:val="0"/>
          <w:numId w:val="28"/>
        </w:numPr>
        <w:spacing w:after="0"/>
        <w:rPr>
          <w:rFonts w:ascii="Century Gothic" w:hAnsi="Century Gothic" w:cs="Arial"/>
          <w:iCs/>
          <w:sz w:val="24"/>
          <w:szCs w:val="24"/>
        </w:rPr>
      </w:pPr>
      <w:r w:rsidRPr="0022695B">
        <w:rPr>
          <w:rFonts w:ascii="Century Gothic" w:hAnsi="Century Gothic" w:cs="Arial"/>
          <w:b/>
          <w:bCs/>
          <w:iCs/>
          <w:sz w:val="24"/>
          <w:szCs w:val="24"/>
        </w:rPr>
        <w:t>Phase 2:</w:t>
      </w:r>
      <w:r w:rsidRPr="0022695B">
        <w:rPr>
          <w:rFonts w:ascii="Century Gothic" w:hAnsi="Century Gothic" w:cs="Arial"/>
          <w:iCs/>
          <w:sz w:val="24"/>
          <w:szCs w:val="24"/>
        </w:rPr>
        <w:t xml:space="preserve"> from age 7</w:t>
      </w:r>
    </w:p>
    <w:p w14:paraId="787BB56C" w14:textId="77777777" w:rsidR="0022695B" w:rsidRPr="0022695B" w:rsidRDefault="0022695B" w:rsidP="00D0445F">
      <w:pPr>
        <w:numPr>
          <w:ilvl w:val="0"/>
          <w:numId w:val="28"/>
        </w:numPr>
        <w:spacing w:after="0"/>
        <w:rPr>
          <w:rFonts w:ascii="Century Gothic" w:hAnsi="Century Gothic" w:cs="Arial"/>
          <w:iCs/>
          <w:sz w:val="24"/>
          <w:szCs w:val="24"/>
        </w:rPr>
      </w:pPr>
      <w:r w:rsidRPr="0022695B">
        <w:rPr>
          <w:rFonts w:ascii="Century Gothic" w:hAnsi="Century Gothic" w:cs="Arial"/>
          <w:b/>
          <w:bCs/>
          <w:iCs/>
          <w:sz w:val="24"/>
          <w:szCs w:val="24"/>
        </w:rPr>
        <w:t>Phase 3:</w:t>
      </w:r>
      <w:r w:rsidRPr="0022695B">
        <w:rPr>
          <w:rFonts w:ascii="Century Gothic" w:hAnsi="Century Gothic" w:cs="Arial"/>
          <w:iCs/>
          <w:sz w:val="24"/>
          <w:szCs w:val="24"/>
        </w:rPr>
        <w:t xml:space="preserve"> from age 11</w:t>
      </w:r>
    </w:p>
    <w:p w14:paraId="02D5FDDC" w14:textId="77777777" w:rsidR="00D0445F" w:rsidRDefault="00D0445F" w:rsidP="00D0445F">
      <w:pPr>
        <w:spacing w:after="0"/>
        <w:rPr>
          <w:rFonts w:ascii="Century Gothic" w:hAnsi="Century Gothic" w:cs="Arial"/>
          <w:iCs/>
          <w:sz w:val="24"/>
          <w:szCs w:val="24"/>
        </w:rPr>
      </w:pPr>
    </w:p>
    <w:p w14:paraId="652AFBEF" w14:textId="55F3BE3D"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To ensure developmental appropriateness, we consider pupils’:</w:t>
      </w:r>
    </w:p>
    <w:p w14:paraId="3D0FE7E6" w14:textId="77777777" w:rsidR="0022695B" w:rsidRPr="0022695B" w:rsidRDefault="0022695B" w:rsidP="00D0445F">
      <w:pPr>
        <w:numPr>
          <w:ilvl w:val="0"/>
          <w:numId w:val="29"/>
        </w:numPr>
        <w:spacing w:after="0"/>
        <w:rPr>
          <w:rFonts w:ascii="Century Gothic" w:hAnsi="Century Gothic" w:cs="Arial"/>
          <w:iCs/>
          <w:sz w:val="24"/>
          <w:szCs w:val="24"/>
        </w:rPr>
      </w:pPr>
      <w:r w:rsidRPr="0022695B">
        <w:rPr>
          <w:rFonts w:ascii="Century Gothic" w:hAnsi="Century Gothic" w:cs="Arial"/>
          <w:iCs/>
          <w:sz w:val="24"/>
          <w:szCs w:val="24"/>
        </w:rPr>
        <w:t>age, knowledge and maturity</w:t>
      </w:r>
    </w:p>
    <w:p w14:paraId="264047DC" w14:textId="77777777" w:rsidR="0022695B" w:rsidRPr="0022695B" w:rsidRDefault="0022695B" w:rsidP="00D0445F">
      <w:pPr>
        <w:numPr>
          <w:ilvl w:val="0"/>
          <w:numId w:val="29"/>
        </w:numPr>
        <w:spacing w:after="0"/>
        <w:rPr>
          <w:rFonts w:ascii="Century Gothic" w:hAnsi="Century Gothic" w:cs="Arial"/>
          <w:iCs/>
          <w:sz w:val="24"/>
          <w:szCs w:val="24"/>
        </w:rPr>
      </w:pPr>
      <w:r w:rsidRPr="0022695B">
        <w:rPr>
          <w:rFonts w:ascii="Century Gothic" w:hAnsi="Century Gothic" w:cs="Arial"/>
          <w:iCs/>
          <w:sz w:val="24"/>
          <w:szCs w:val="24"/>
        </w:rPr>
        <w:t>additional learning needs</w:t>
      </w:r>
    </w:p>
    <w:p w14:paraId="0B118C94" w14:textId="77777777" w:rsidR="0022695B" w:rsidRPr="0022695B" w:rsidRDefault="0022695B" w:rsidP="00D0445F">
      <w:pPr>
        <w:numPr>
          <w:ilvl w:val="0"/>
          <w:numId w:val="29"/>
        </w:numPr>
        <w:spacing w:after="0"/>
        <w:rPr>
          <w:rFonts w:ascii="Century Gothic" w:hAnsi="Century Gothic" w:cs="Arial"/>
          <w:iCs/>
          <w:sz w:val="24"/>
          <w:szCs w:val="24"/>
        </w:rPr>
      </w:pPr>
      <w:r w:rsidRPr="0022695B">
        <w:rPr>
          <w:rFonts w:ascii="Century Gothic" w:hAnsi="Century Gothic" w:cs="Arial"/>
          <w:iCs/>
          <w:sz w:val="24"/>
          <w:szCs w:val="24"/>
        </w:rPr>
        <w:t>social, physical, emotional and cognitive development</w:t>
      </w:r>
    </w:p>
    <w:p w14:paraId="3B4AD272" w14:textId="77777777" w:rsidR="0022695B" w:rsidRPr="0022695B" w:rsidRDefault="0022695B" w:rsidP="00D0445F">
      <w:pPr>
        <w:numPr>
          <w:ilvl w:val="0"/>
          <w:numId w:val="29"/>
        </w:numPr>
        <w:spacing w:after="0"/>
        <w:rPr>
          <w:rFonts w:ascii="Century Gothic" w:hAnsi="Century Gothic" w:cs="Arial"/>
          <w:iCs/>
          <w:sz w:val="24"/>
          <w:szCs w:val="24"/>
        </w:rPr>
      </w:pPr>
      <w:r w:rsidRPr="0022695B">
        <w:rPr>
          <w:rFonts w:ascii="Century Gothic" w:hAnsi="Century Gothic" w:cs="Arial"/>
          <w:iCs/>
          <w:sz w:val="24"/>
          <w:szCs w:val="24"/>
        </w:rPr>
        <w:t>individual needs within age groups</w:t>
      </w:r>
    </w:p>
    <w:p w14:paraId="40784099" w14:textId="77777777" w:rsidR="0022695B" w:rsidRP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lastRenderedPageBreak/>
        <w:t>4. Consultation with Pupils</w:t>
      </w:r>
    </w:p>
    <w:p w14:paraId="3A43C5D8" w14:textId="77777777" w:rsidR="00D0445F" w:rsidRDefault="00D0445F" w:rsidP="00D0445F">
      <w:pPr>
        <w:spacing w:after="0"/>
        <w:rPr>
          <w:rFonts w:ascii="Century Gothic" w:hAnsi="Century Gothic" w:cs="Arial"/>
          <w:iCs/>
          <w:sz w:val="24"/>
          <w:szCs w:val="24"/>
        </w:rPr>
      </w:pPr>
    </w:p>
    <w:p w14:paraId="6052F79C" w14:textId="66789046"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 xml:space="preserve">Pupil voice is central to developing our RSE curriculum. </w:t>
      </w:r>
    </w:p>
    <w:p w14:paraId="69F20731"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We regularly consult pupils at the end of lessons and activities to ensure content is appropriate, inclusive and relevant. Feedback informs future planning and resource selection.</w:t>
      </w:r>
    </w:p>
    <w:p w14:paraId="70970EBC" w14:textId="77777777" w:rsidR="00D0445F" w:rsidRPr="0022695B" w:rsidRDefault="00D0445F" w:rsidP="00D0445F">
      <w:pPr>
        <w:spacing w:after="0"/>
        <w:rPr>
          <w:rFonts w:ascii="Century Gothic" w:hAnsi="Century Gothic" w:cs="Arial"/>
          <w:iCs/>
          <w:sz w:val="24"/>
          <w:szCs w:val="24"/>
        </w:rPr>
      </w:pPr>
    </w:p>
    <w:p w14:paraId="050AD5BF" w14:textId="77777777" w:rsidR="0022695B" w:rsidRP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5. RSE Provision</w:t>
      </w:r>
    </w:p>
    <w:p w14:paraId="71D80DE7" w14:textId="77777777" w:rsidR="00D0445F" w:rsidRDefault="00D0445F" w:rsidP="00D0445F">
      <w:pPr>
        <w:spacing w:after="0"/>
        <w:rPr>
          <w:rFonts w:ascii="Century Gothic" w:hAnsi="Century Gothic" w:cs="Arial"/>
          <w:iCs/>
          <w:sz w:val="24"/>
          <w:szCs w:val="24"/>
        </w:rPr>
      </w:pPr>
    </w:p>
    <w:p w14:paraId="79084F02" w14:textId="6E1D371C"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Resources are selected for suitability and reviewed for effectiveness by teachers and the RSE Lead.</w:t>
      </w:r>
    </w:p>
    <w:p w14:paraId="212D331E" w14:textId="77777777" w:rsidR="00D0445F" w:rsidRPr="0022695B" w:rsidRDefault="00D0445F" w:rsidP="00D0445F">
      <w:pPr>
        <w:spacing w:after="0"/>
        <w:rPr>
          <w:rFonts w:ascii="Century Gothic" w:hAnsi="Century Gothic" w:cs="Arial"/>
          <w:iCs/>
          <w:sz w:val="24"/>
          <w:szCs w:val="24"/>
        </w:rPr>
      </w:pPr>
    </w:p>
    <w:p w14:paraId="4ECBFEBB" w14:textId="77777777" w:rsidR="0022695B" w:rsidRP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6. Safe Learning Environment</w:t>
      </w:r>
    </w:p>
    <w:p w14:paraId="79C45D2F" w14:textId="77777777" w:rsidR="00D0445F" w:rsidRDefault="00D0445F" w:rsidP="00D0445F">
      <w:pPr>
        <w:spacing w:after="0"/>
        <w:rPr>
          <w:rFonts w:ascii="Century Gothic" w:hAnsi="Century Gothic" w:cs="Arial"/>
          <w:iCs/>
          <w:sz w:val="24"/>
          <w:szCs w:val="24"/>
        </w:rPr>
      </w:pPr>
    </w:p>
    <w:p w14:paraId="02F82148" w14:textId="5E0ED313"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We ensure a safe learning environment by establishing clear class agreements and expectations. Pupils are made aware of confidentiality boundaries and understand that safeguarding disclosures cannot be kept confidential and will be managed in line with school safeguarding procedures.</w:t>
      </w:r>
    </w:p>
    <w:p w14:paraId="62A95006" w14:textId="77777777" w:rsidR="00D0445F" w:rsidRPr="0022695B" w:rsidRDefault="00D0445F" w:rsidP="00D0445F">
      <w:pPr>
        <w:spacing w:after="0"/>
        <w:rPr>
          <w:rFonts w:ascii="Century Gothic" w:hAnsi="Century Gothic" w:cs="Arial"/>
          <w:iCs/>
          <w:sz w:val="24"/>
          <w:szCs w:val="24"/>
        </w:rPr>
      </w:pPr>
    </w:p>
    <w:p w14:paraId="0421765D" w14:textId="77777777" w:rsidR="0022695B" w:rsidRP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7. Handling Sensitive and Complex Issues</w:t>
      </w:r>
    </w:p>
    <w:p w14:paraId="20751EF9" w14:textId="77777777" w:rsidR="00D0445F" w:rsidRDefault="00D0445F" w:rsidP="00D0445F">
      <w:pPr>
        <w:spacing w:after="0"/>
        <w:rPr>
          <w:rFonts w:ascii="Century Gothic" w:hAnsi="Century Gothic" w:cs="Arial"/>
          <w:iCs/>
          <w:sz w:val="24"/>
          <w:szCs w:val="24"/>
        </w:rPr>
      </w:pPr>
    </w:p>
    <w:p w14:paraId="12C691E7" w14:textId="1C84747A"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RSE includes topics that some pupils may find sensitive, such as gender identity, bodily changes, healthy relationships, consent and online safety. Staff approach these topics with care, professionalism and sensitivity, ensuring all teaching is developmentally appropriate and grounded in the RSE Code.</w:t>
      </w:r>
    </w:p>
    <w:p w14:paraId="42719340" w14:textId="77777777" w:rsidR="00D0445F" w:rsidRPr="0022695B" w:rsidRDefault="00D0445F" w:rsidP="00D0445F">
      <w:pPr>
        <w:spacing w:after="0"/>
        <w:rPr>
          <w:rFonts w:ascii="Century Gothic" w:hAnsi="Century Gothic" w:cs="Arial"/>
          <w:iCs/>
          <w:sz w:val="24"/>
          <w:szCs w:val="24"/>
        </w:rPr>
      </w:pPr>
    </w:p>
    <w:p w14:paraId="66D7F34B"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We foster a respectful learning environment where pupils feel comfortable asking questions. Staff use agreed class rules, age</w:t>
      </w:r>
      <w:r w:rsidRPr="0022695B">
        <w:rPr>
          <w:rFonts w:ascii="Century Gothic" w:hAnsi="Century Gothic" w:cs="Arial"/>
          <w:iCs/>
          <w:sz w:val="24"/>
          <w:szCs w:val="24"/>
        </w:rPr>
        <w:noBreakHyphen/>
        <w:t>appropriate language and clear boundaries. If a question is not appropriate for the age group, staff will acknowledge it and provide a suitable response at a later time.</w:t>
      </w:r>
    </w:p>
    <w:p w14:paraId="7655172F" w14:textId="77777777" w:rsidR="00D0445F" w:rsidRPr="0022695B" w:rsidRDefault="00D0445F" w:rsidP="00D0445F">
      <w:pPr>
        <w:spacing w:after="0"/>
        <w:rPr>
          <w:rFonts w:ascii="Century Gothic" w:hAnsi="Century Gothic" w:cs="Arial"/>
          <w:iCs/>
          <w:sz w:val="24"/>
          <w:szCs w:val="24"/>
        </w:rPr>
      </w:pPr>
    </w:p>
    <w:p w14:paraId="059D7188"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Online safety is embedded throughout RSE, helping pupils understand how to stay safe, recognise risks and seek help. Any safeguarding concerns arising during RSE lessons are managed in accordance with the Safeguarding and Child Protection Policy.</w:t>
      </w:r>
    </w:p>
    <w:p w14:paraId="4C30A18B" w14:textId="77777777" w:rsidR="00D0445F" w:rsidRPr="0022695B" w:rsidRDefault="00D0445F" w:rsidP="00D0445F">
      <w:pPr>
        <w:spacing w:after="0"/>
        <w:rPr>
          <w:rFonts w:ascii="Century Gothic" w:hAnsi="Century Gothic" w:cs="Arial"/>
          <w:iCs/>
          <w:sz w:val="24"/>
          <w:szCs w:val="24"/>
        </w:rPr>
      </w:pPr>
    </w:p>
    <w:p w14:paraId="04193225" w14:textId="77777777" w:rsidR="0022695B" w:rsidRP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8. Inclusivity and ALN Learners</w:t>
      </w:r>
    </w:p>
    <w:p w14:paraId="4EBC6DD6" w14:textId="77777777" w:rsidR="00D0445F" w:rsidRDefault="00D0445F" w:rsidP="00D0445F">
      <w:pPr>
        <w:spacing w:after="0"/>
        <w:rPr>
          <w:rFonts w:ascii="Century Gothic" w:hAnsi="Century Gothic" w:cs="Arial"/>
          <w:iCs/>
          <w:sz w:val="24"/>
          <w:szCs w:val="24"/>
        </w:rPr>
      </w:pPr>
    </w:p>
    <w:p w14:paraId="55A570B5" w14:textId="00B22EDC"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We are committed to ensuring that RSE is inclusive and accessible to all pupils, including those with Additional Learning Needs (ALN). Teaching is adapted to meet individual needs, considering pupils’ cognitive, social, emotional and communication profiles.</w:t>
      </w:r>
    </w:p>
    <w:p w14:paraId="46E1C398" w14:textId="77777777"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lastRenderedPageBreak/>
        <w:t>Strategies may include:</w:t>
      </w:r>
    </w:p>
    <w:p w14:paraId="5E197103" w14:textId="77777777" w:rsidR="0022695B" w:rsidRPr="0022695B" w:rsidRDefault="0022695B" w:rsidP="00D0445F">
      <w:pPr>
        <w:numPr>
          <w:ilvl w:val="0"/>
          <w:numId w:val="30"/>
        </w:numPr>
        <w:spacing w:after="0"/>
        <w:rPr>
          <w:rFonts w:ascii="Century Gothic" w:hAnsi="Century Gothic" w:cs="Arial"/>
          <w:iCs/>
          <w:sz w:val="24"/>
          <w:szCs w:val="24"/>
        </w:rPr>
      </w:pPr>
      <w:r w:rsidRPr="0022695B">
        <w:rPr>
          <w:rFonts w:ascii="Century Gothic" w:hAnsi="Century Gothic" w:cs="Arial"/>
          <w:iCs/>
          <w:sz w:val="24"/>
          <w:szCs w:val="24"/>
        </w:rPr>
        <w:t>visual supports</w:t>
      </w:r>
    </w:p>
    <w:p w14:paraId="11117548" w14:textId="77777777" w:rsidR="0022695B" w:rsidRPr="0022695B" w:rsidRDefault="0022695B" w:rsidP="00D0445F">
      <w:pPr>
        <w:numPr>
          <w:ilvl w:val="0"/>
          <w:numId w:val="30"/>
        </w:numPr>
        <w:spacing w:after="0"/>
        <w:rPr>
          <w:rFonts w:ascii="Century Gothic" w:hAnsi="Century Gothic" w:cs="Arial"/>
          <w:iCs/>
          <w:sz w:val="24"/>
          <w:szCs w:val="24"/>
        </w:rPr>
      </w:pPr>
      <w:r w:rsidRPr="0022695B">
        <w:rPr>
          <w:rFonts w:ascii="Century Gothic" w:hAnsi="Century Gothic" w:cs="Arial"/>
          <w:iCs/>
          <w:sz w:val="24"/>
          <w:szCs w:val="24"/>
        </w:rPr>
        <w:t>simplified language</w:t>
      </w:r>
    </w:p>
    <w:p w14:paraId="65CD01ED" w14:textId="77777777" w:rsidR="0022695B" w:rsidRPr="0022695B" w:rsidRDefault="0022695B" w:rsidP="00D0445F">
      <w:pPr>
        <w:numPr>
          <w:ilvl w:val="0"/>
          <w:numId w:val="30"/>
        </w:numPr>
        <w:spacing w:after="0"/>
        <w:rPr>
          <w:rFonts w:ascii="Century Gothic" w:hAnsi="Century Gothic" w:cs="Arial"/>
          <w:iCs/>
          <w:sz w:val="24"/>
          <w:szCs w:val="24"/>
        </w:rPr>
      </w:pPr>
      <w:r w:rsidRPr="0022695B">
        <w:rPr>
          <w:rFonts w:ascii="Century Gothic" w:hAnsi="Century Gothic" w:cs="Arial"/>
          <w:iCs/>
          <w:sz w:val="24"/>
          <w:szCs w:val="24"/>
        </w:rPr>
        <w:t>pre</w:t>
      </w:r>
      <w:r w:rsidRPr="0022695B">
        <w:rPr>
          <w:rFonts w:ascii="Century Gothic" w:hAnsi="Century Gothic" w:cs="Arial"/>
          <w:iCs/>
          <w:sz w:val="24"/>
          <w:szCs w:val="24"/>
        </w:rPr>
        <w:noBreakHyphen/>
        <w:t>teaching vocabulary</w:t>
      </w:r>
    </w:p>
    <w:p w14:paraId="04CFD8D6" w14:textId="77777777" w:rsidR="0022695B" w:rsidRPr="0022695B" w:rsidRDefault="0022695B" w:rsidP="00D0445F">
      <w:pPr>
        <w:numPr>
          <w:ilvl w:val="0"/>
          <w:numId w:val="30"/>
        </w:numPr>
        <w:spacing w:after="0"/>
        <w:rPr>
          <w:rFonts w:ascii="Century Gothic" w:hAnsi="Century Gothic" w:cs="Arial"/>
          <w:iCs/>
          <w:sz w:val="24"/>
          <w:szCs w:val="24"/>
        </w:rPr>
      </w:pPr>
      <w:r w:rsidRPr="0022695B">
        <w:rPr>
          <w:rFonts w:ascii="Century Gothic" w:hAnsi="Century Gothic" w:cs="Arial"/>
          <w:iCs/>
          <w:sz w:val="24"/>
          <w:szCs w:val="24"/>
        </w:rPr>
        <w:t>small</w:t>
      </w:r>
      <w:r w:rsidRPr="0022695B">
        <w:rPr>
          <w:rFonts w:ascii="Century Gothic" w:hAnsi="Century Gothic" w:cs="Arial"/>
          <w:iCs/>
          <w:sz w:val="24"/>
          <w:szCs w:val="24"/>
        </w:rPr>
        <w:noBreakHyphen/>
        <w:t>group work</w:t>
      </w:r>
    </w:p>
    <w:p w14:paraId="34BE4742" w14:textId="77777777" w:rsidR="0022695B" w:rsidRPr="0022695B" w:rsidRDefault="0022695B" w:rsidP="00D0445F">
      <w:pPr>
        <w:numPr>
          <w:ilvl w:val="0"/>
          <w:numId w:val="30"/>
        </w:numPr>
        <w:spacing w:after="0"/>
        <w:rPr>
          <w:rFonts w:ascii="Century Gothic" w:hAnsi="Century Gothic" w:cs="Arial"/>
          <w:iCs/>
          <w:sz w:val="24"/>
          <w:szCs w:val="24"/>
        </w:rPr>
      </w:pPr>
      <w:r w:rsidRPr="0022695B">
        <w:rPr>
          <w:rFonts w:ascii="Century Gothic" w:hAnsi="Century Gothic" w:cs="Arial"/>
          <w:iCs/>
          <w:sz w:val="24"/>
          <w:szCs w:val="24"/>
        </w:rPr>
        <w:t>additional processing time</w:t>
      </w:r>
    </w:p>
    <w:p w14:paraId="66680946" w14:textId="77777777" w:rsidR="00D0445F" w:rsidRDefault="00D0445F" w:rsidP="00D0445F">
      <w:pPr>
        <w:spacing w:after="0"/>
        <w:rPr>
          <w:rFonts w:ascii="Century Gothic" w:hAnsi="Century Gothic" w:cs="Arial"/>
          <w:iCs/>
          <w:sz w:val="24"/>
          <w:szCs w:val="24"/>
        </w:rPr>
      </w:pPr>
    </w:p>
    <w:p w14:paraId="02C08DB1" w14:textId="2DCE8243"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The ALNCo works with staff to ensure resources and approaches align with individual development plans (IDPs). Our aim is for every pupil to receive high</w:t>
      </w:r>
      <w:r w:rsidRPr="0022695B">
        <w:rPr>
          <w:rFonts w:ascii="Century Gothic" w:hAnsi="Century Gothic" w:cs="Arial"/>
          <w:iCs/>
          <w:sz w:val="24"/>
          <w:szCs w:val="24"/>
        </w:rPr>
        <w:noBreakHyphen/>
        <w:t>quality RSE that supports understanding, confidence and well</w:t>
      </w:r>
      <w:r w:rsidRPr="0022695B">
        <w:rPr>
          <w:rFonts w:ascii="Century Gothic" w:hAnsi="Century Gothic" w:cs="Arial"/>
          <w:iCs/>
          <w:sz w:val="24"/>
          <w:szCs w:val="24"/>
        </w:rPr>
        <w:noBreakHyphen/>
        <w:t>being.</w:t>
      </w:r>
    </w:p>
    <w:p w14:paraId="5770CD7F" w14:textId="77777777" w:rsidR="00D0445F" w:rsidRPr="0022695B" w:rsidRDefault="00D0445F" w:rsidP="00D0445F">
      <w:pPr>
        <w:spacing w:after="0"/>
        <w:rPr>
          <w:rFonts w:ascii="Century Gothic" w:hAnsi="Century Gothic" w:cs="Arial"/>
          <w:iCs/>
          <w:sz w:val="24"/>
          <w:szCs w:val="24"/>
        </w:rPr>
      </w:pPr>
    </w:p>
    <w:p w14:paraId="30086331" w14:textId="77777777" w:rsid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9. UNCRC Rights and RSE</w:t>
      </w:r>
    </w:p>
    <w:p w14:paraId="12EEBC4E" w14:textId="77777777" w:rsidR="00D0445F" w:rsidRPr="0022695B" w:rsidRDefault="00D0445F" w:rsidP="00D0445F">
      <w:pPr>
        <w:spacing w:after="0"/>
        <w:rPr>
          <w:rFonts w:ascii="Century Gothic" w:hAnsi="Century Gothic" w:cs="Arial"/>
          <w:b/>
          <w:bCs/>
          <w:iCs/>
          <w:sz w:val="24"/>
          <w:szCs w:val="24"/>
        </w:rPr>
      </w:pPr>
    </w:p>
    <w:p w14:paraId="4CD228DE" w14:textId="77777777"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Our RSE provision is underpinned by the United Nations Convention on the Rights of the Child (UNCRC), a core element of the Curriculum for Wales. We recognise pupils’ rights to:</w:t>
      </w:r>
    </w:p>
    <w:p w14:paraId="3576A3DE" w14:textId="77777777" w:rsidR="0022695B" w:rsidRPr="0022695B" w:rsidRDefault="0022695B" w:rsidP="00D0445F">
      <w:pPr>
        <w:numPr>
          <w:ilvl w:val="0"/>
          <w:numId w:val="31"/>
        </w:numPr>
        <w:spacing w:after="0"/>
        <w:rPr>
          <w:rFonts w:ascii="Century Gothic" w:hAnsi="Century Gothic" w:cs="Arial"/>
          <w:iCs/>
          <w:sz w:val="24"/>
          <w:szCs w:val="24"/>
        </w:rPr>
      </w:pPr>
      <w:r w:rsidRPr="0022695B">
        <w:rPr>
          <w:rFonts w:ascii="Century Gothic" w:hAnsi="Century Gothic" w:cs="Arial"/>
          <w:iCs/>
          <w:sz w:val="24"/>
          <w:szCs w:val="24"/>
        </w:rPr>
        <w:t>receive information supporting health and well</w:t>
      </w:r>
      <w:r w:rsidRPr="0022695B">
        <w:rPr>
          <w:rFonts w:ascii="Century Gothic" w:hAnsi="Century Gothic" w:cs="Arial"/>
          <w:iCs/>
          <w:sz w:val="24"/>
          <w:szCs w:val="24"/>
        </w:rPr>
        <w:noBreakHyphen/>
        <w:t>being (Article 17)</w:t>
      </w:r>
    </w:p>
    <w:p w14:paraId="23793F9C" w14:textId="77777777" w:rsidR="0022695B" w:rsidRPr="0022695B" w:rsidRDefault="0022695B" w:rsidP="00D0445F">
      <w:pPr>
        <w:numPr>
          <w:ilvl w:val="0"/>
          <w:numId w:val="31"/>
        </w:numPr>
        <w:spacing w:after="0"/>
        <w:rPr>
          <w:rFonts w:ascii="Century Gothic" w:hAnsi="Century Gothic" w:cs="Arial"/>
          <w:iCs/>
          <w:sz w:val="24"/>
          <w:szCs w:val="24"/>
        </w:rPr>
      </w:pPr>
      <w:r w:rsidRPr="0022695B">
        <w:rPr>
          <w:rFonts w:ascii="Century Gothic" w:hAnsi="Century Gothic" w:cs="Arial"/>
          <w:iCs/>
          <w:sz w:val="24"/>
          <w:szCs w:val="24"/>
        </w:rPr>
        <w:t>be kept safe from harm (Article 19)</w:t>
      </w:r>
    </w:p>
    <w:p w14:paraId="7D8A13D7" w14:textId="77777777" w:rsidR="0022695B" w:rsidRPr="0022695B" w:rsidRDefault="0022695B" w:rsidP="00D0445F">
      <w:pPr>
        <w:numPr>
          <w:ilvl w:val="0"/>
          <w:numId w:val="31"/>
        </w:numPr>
        <w:spacing w:after="0"/>
        <w:rPr>
          <w:rFonts w:ascii="Century Gothic" w:hAnsi="Century Gothic" w:cs="Arial"/>
          <w:iCs/>
          <w:sz w:val="24"/>
          <w:szCs w:val="24"/>
        </w:rPr>
      </w:pPr>
      <w:r w:rsidRPr="0022695B">
        <w:rPr>
          <w:rFonts w:ascii="Century Gothic" w:hAnsi="Century Gothic" w:cs="Arial"/>
          <w:iCs/>
          <w:sz w:val="24"/>
          <w:szCs w:val="24"/>
        </w:rPr>
        <w:t>express their views (Article 12)</w:t>
      </w:r>
    </w:p>
    <w:p w14:paraId="35282CF2" w14:textId="77777777" w:rsidR="0022695B" w:rsidRPr="0022695B" w:rsidRDefault="0022695B" w:rsidP="00D0445F">
      <w:pPr>
        <w:numPr>
          <w:ilvl w:val="0"/>
          <w:numId w:val="31"/>
        </w:numPr>
        <w:spacing w:after="0"/>
        <w:rPr>
          <w:rFonts w:ascii="Century Gothic" w:hAnsi="Century Gothic" w:cs="Arial"/>
          <w:iCs/>
          <w:sz w:val="24"/>
          <w:szCs w:val="24"/>
        </w:rPr>
      </w:pPr>
      <w:r w:rsidRPr="0022695B">
        <w:rPr>
          <w:rFonts w:ascii="Century Gothic" w:hAnsi="Century Gothic" w:cs="Arial"/>
          <w:iCs/>
          <w:sz w:val="24"/>
          <w:szCs w:val="24"/>
        </w:rPr>
        <w:t>education that develops their personality and abilities (Article 29)</w:t>
      </w:r>
    </w:p>
    <w:p w14:paraId="76CBEFA4" w14:textId="77777777" w:rsidR="00D0445F" w:rsidRDefault="00D0445F" w:rsidP="00D0445F">
      <w:pPr>
        <w:spacing w:after="0"/>
        <w:rPr>
          <w:rFonts w:ascii="Century Gothic" w:hAnsi="Century Gothic" w:cs="Arial"/>
          <w:iCs/>
          <w:sz w:val="24"/>
          <w:szCs w:val="24"/>
        </w:rPr>
      </w:pPr>
    </w:p>
    <w:p w14:paraId="615113E8" w14:textId="6BBAC2B1"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Embedding UNCRC principles ensures pupils learn about rights, responsibilities, respect and equality, and develop confidence to advocate for themselves and others.</w:t>
      </w:r>
    </w:p>
    <w:p w14:paraId="31C1DD94" w14:textId="77777777" w:rsidR="00D0445F" w:rsidRPr="0022695B" w:rsidRDefault="00D0445F" w:rsidP="00D0445F">
      <w:pPr>
        <w:spacing w:after="0"/>
        <w:rPr>
          <w:rFonts w:ascii="Century Gothic" w:hAnsi="Century Gothic" w:cs="Arial"/>
          <w:iCs/>
          <w:sz w:val="24"/>
          <w:szCs w:val="24"/>
        </w:rPr>
      </w:pPr>
    </w:p>
    <w:p w14:paraId="7E759CDE" w14:textId="77777777" w:rsidR="0022695B" w:rsidRP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 xml:space="preserve">10. Health and </w:t>
      </w:r>
      <w:proofErr w:type="gramStart"/>
      <w:r w:rsidRPr="0022695B">
        <w:rPr>
          <w:rFonts w:ascii="Century Gothic" w:hAnsi="Century Gothic" w:cs="Arial"/>
          <w:b/>
          <w:bCs/>
          <w:iCs/>
          <w:sz w:val="24"/>
          <w:szCs w:val="24"/>
        </w:rPr>
        <w:t>Well</w:t>
      </w:r>
      <w:proofErr w:type="gramEnd"/>
      <w:r w:rsidRPr="0022695B">
        <w:rPr>
          <w:rFonts w:ascii="Century Gothic" w:hAnsi="Century Gothic" w:cs="Arial"/>
          <w:b/>
          <w:bCs/>
          <w:iCs/>
          <w:sz w:val="24"/>
          <w:szCs w:val="24"/>
        </w:rPr>
        <w:noBreakHyphen/>
        <w:t>being Support Services</w:t>
      </w:r>
    </w:p>
    <w:p w14:paraId="3B365F49" w14:textId="77777777" w:rsidR="00D0445F" w:rsidRDefault="00D0445F" w:rsidP="00D0445F">
      <w:pPr>
        <w:spacing w:after="0"/>
        <w:rPr>
          <w:rFonts w:ascii="Century Gothic" w:hAnsi="Century Gothic" w:cs="Arial"/>
          <w:iCs/>
          <w:sz w:val="24"/>
          <w:szCs w:val="24"/>
        </w:rPr>
      </w:pPr>
    </w:p>
    <w:p w14:paraId="010FFEF1" w14:textId="755E3C25"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Pupils are informed about appropriate health and well</w:t>
      </w:r>
      <w:r w:rsidRPr="0022695B">
        <w:rPr>
          <w:rFonts w:ascii="Century Gothic" w:hAnsi="Century Gothic" w:cs="Arial"/>
          <w:iCs/>
          <w:sz w:val="24"/>
          <w:szCs w:val="24"/>
        </w:rPr>
        <w:noBreakHyphen/>
        <w:t>being support services and how to access them as part of RSE provision.</w:t>
      </w:r>
    </w:p>
    <w:p w14:paraId="7F603F24" w14:textId="77777777" w:rsidR="00D0445F" w:rsidRPr="0022695B" w:rsidRDefault="00D0445F" w:rsidP="00D0445F">
      <w:pPr>
        <w:spacing w:after="0"/>
        <w:rPr>
          <w:rFonts w:ascii="Century Gothic" w:hAnsi="Century Gothic" w:cs="Arial"/>
          <w:iCs/>
          <w:sz w:val="24"/>
          <w:szCs w:val="24"/>
        </w:rPr>
      </w:pPr>
    </w:p>
    <w:p w14:paraId="5DB414A1" w14:textId="77777777" w:rsid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11. Answering Pupils’ Questions</w:t>
      </w:r>
    </w:p>
    <w:p w14:paraId="3B775F52" w14:textId="77777777" w:rsidR="00D0445F" w:rsidRPr="0022695B" w:rsidRDefault="00D0445F" w:rsidP="00D0445F">
      <w:pPr>
        <w:spacing w:after="0"/>
        <w:rPr>
          <w:rFonts w:ascii="Century Gothic" w:hAnsi="Century Gothic" w:cs="Arial"/>
          <w:b/>
          <w:bCs/>
          <w:iCs/>
          <w:sz w:val="24"/>
          <w:szCs w:val="24"/>
        </w:rPr>
      </w:pPr>
    </w:p>
    <w:p w14:paraId="60883D5A"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Pupils may ask questions anonymously using a question box. Questions are answered sensitively and in a developmentally appropriate manner. Staff are not expected to answer inappropriate or overly personal questions and will not ask pupils personal questions that could create vulnerability.</w:t>
      </w:r>
    </w:p>
    <w:p w14:paraId="6101E3E9" w14:textId="77777777" w:rsidR="00D0445F" w:rsidRPr="0022695B" w:rsidRDefault="00D0445F" w:rsidP="00D0445F">
      <w:pPr>
        <w:spacing w:after="0"/>
        <w:rPr>
          <w:rFonts w:ascii="Century Gothic" w:hAnsi="Century Gothic" w:cs="Arial"/>
          <w:iCs/>
          <w:sz w:val="24"/>
          <w:szCs w:val="24"/>
        </w:rPr>
      </w:pPr>
    </w:p>
    <w:p w14:paraId="65A69B55" w14:textId="77777777" w:rsid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12. Working with External Agencies</w:t>
      </w:r>
    </w:p>
    <w:p w14:paraId="7F3F0EBB" w14:textId="77777777" w:rsidR="00D0445F" w:rsidRPr="0022695B" w:rsidRDefault="00D0445F" w:rsidP="00D0445F">
      <w:pPr>
        <w:spacing w:after="0"/>
        <w:rPr>
          <w:rFonts w:ascii="Century Gothic" w:hAnsi="Century Gothic" w:cs="Arial"/>
          <w:b/>
          <w:bCs/>
          <w:iCs/>
          <w:sz w:val="24"/>
          <w:szCs w:val="24"/>
        </w:rPr>
      </w:pPr>
    </w:p>
    <w:p w14:paraId="43A1EC76" w14:textId="78C9300B"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External agencies (e.g., school nurse, NSPCC) may support RSE delivery. The RSE Lead ensures that:</w:t>
      </w:r>
    </w:p>
    <w:p w14:paraId="35F949E1" w14:textId="77777777" w:rsidR="0022695B" w:rsidRPr="0022695B" w:rsidRDefault="0022695B" w:rsidP="00D0445F">
      <w:pPr>
        <w:numPr>
          <w:ilvl w:val="0"/>
          <w:numId w:val="32"/>
        </w:numPr>
        <w:spacing w:after="0"/>
        <w:rPr>
          <w:rFonts w:ascii="Century Gothic" w:hAnsi="Century Gothic" w:cs="Arial"/>
          <w:iCs/>
          <w:sz w:val="24"/>
          <w:szCs w:val="24"/>
        </w:rPr>
      </w:pPr>
      <w:r w:rsidRPr="0022695B">
        <w:rPr>
          <w:rFonts w:ascii="Century Gothic" w:hAnsi="Century Gothic" w:cs="Arial"/>
          <w:iCs/>
          <w:sz w:val="24"/>
          <w:szCs w:val="24"/>
        </w:rPr>
        <w:t>agencies are appropriately trained</w:t>
      </w:r>
    </w:p>
    <w:p w14:paraId="3793FC81" w14:textId="77777777" w:rsidR="0022695B" w:rsidRPr="0022695B" w:rsidRDefault="0022695B" w:rsidP="00D0445F">
      <w:pPr>
        <w:numPr>
          <w:ilvl w:val="0"/>
          <w:numId w:val="32"/>
        </w:numPr>
        <w:spacing w:after="0"/>
        <w:rPr>
          <w:rFonts w:ascii="Century Gothic" w:hAnsi="Century Gothic" w:cs="Arial"/>
          <w:iCs/>
          <w:sz w:val="24"/>
          <w:szCs w:val="24"/>
        </w:rPr>
      </w:pPr>
      <w:r w:rsidRPr="0022695B">
        <w:rPr>
          <w:rFonts w:ascii="Century Gothic" w:hAnsi="Century Gothic" w:cs="Arial"/>
          <w:iCs/>
          <w:sz w:val="24"/>
          <w:szCs w:val="24"/>
        </w:rPr>
        <w:t>they work with reputable organisations</w:t>
      </w:r>
    </w:p>
    <w:p w14:paraId="434AAA71" w14:textId="77777777" w:rsidR="0022695B" w:rsidRPr="0022695B" w:rsidRDefault="0022695B" w:rsidP="00D0445F">
      <w:pPr>
        <w:numPr>
          <w:ilvl w:val="0"/>
          <w:numId w:val="32"/>
        </w:numPr>
        <w:spacing w:after="0"/>
        <w:rPr>
          <w:rFonts w:ascii="Century Gothic" w:hAnsi="Century Gothic" w:cs="Arial"/>
          <w:iCs/>
          <w:sz w:val="24"/>
          <w:szCs w:val="24"/>
        </w:rPr>
      </w:pPr>
      <w:r w:rsidRPr="0022695B">
        <w:rPr>
          <w:rFonts w:ascii="Century Gothic" w:hAnsi="Century Gothic" w:cs="Arial"/>
          <w:iCs/>
          <w:sz w:val="24"/>
          <w:szCs w:val="24"/>
        </w:rPr>
        <w:t>their contribution aligns with curriculum aims</w:t>
      </w:r>
    </w:p>
    <w:p w14:paraId="22799921" w14:textId="77777777" w:rsidR="0022695B" w:rsidRPr="0022695B" w:rsidRDefault="0022695B" w:rsidP="00D0445F">
      <w:pPr>
        <w:numPr>
          <w:ilvl w:val="0"/>
          <w:numId w:val="32"/>
        </w:numPr>
        <w:spacing w:after="0"/>
        <w:rPr>
          <w:rFonts w:ascii="Century Gothic" w:hAnsi="Century Gothic" w:cs="Arial"/>
          <w:iCs/>
          <w:sz w:val="24"/>
          <w:szCs w:val="24"/>
        </w:rPr>
      </w:pPr>
      <w:r w:rsidRPr="0022695B">
        <w:rPr>
          <w:rFonts w:ascii="Century Gothic" w:hAnsi="Century Gothic" w:cs="Arial"/>
          <w:iCs/>
          <w:sz w:val="24"/>
          <w:szCs w:val="24"/>
        </w:rPr>
        <w:lastRenderedPageBreak/>
        <w:t>DBS status is valid</w:t>
      </w:r>
    </w:p>
    <w:p w14:paraId="2DF445EE" w14:textId="77777777" w:rsidR="0022695B" w:rsidRPr="0022695B" w:rsidRDefault="0022695B" w:rsidP="00D0445F">
      <w:pPr>
        <w:numPr>
          <w:ilvl w:val="0"/>
          <w:numId w:val="32"/>
        </w:numPr>
        <w:spacing w:after="0"/>
        <w:rPr>
          <w:rFonts w:ascii="Century Gothic" w:hAnsi="Century Gothic" w:cs="Arial"/>
          <w:iCs/>
          <w:sz w:val="24"/>
          <w:szCs w:val="24"/>
        </w:rPr>
      </w:pPr>
      <w:r w:rsidRPr="0022695B">
        <w:rPr>
          <w:rFonts w:ascii="Century Gothic" w:hAnsi="Century Gothic" w:cs="Arial"/>
          <w:iCs/>
          <w:sz w:val="24"/>
          <w:szCs w:val="24"/>
        </w:rPr>
        <w:t>resources are reviewed in advance</w:t>
      </w:r>
    </w:p>
    <w:p w14:paraId="0F2B851E" w14:textId="77777777" w:rsidR="0022695B" w:rsidRPr="0022695B" w:rsidRDefault="0022695B" w:rsidP="00D0445F">
      <w:pPr>
        <w:numPr>
          <w:ilvl w:val="0"/>
          <w:numId w:val="32"/>
        </w:numPr>
        <w:spacing w:after="0"/>
        <w:rPr>
          <w:rFonts w:ascii="Century Gothic" w:hAnsi="Century Gothic" w:cs="Arial"/>
          <w:iCs/>
          <w:sz w:val="24"/>
          <w:szCs w:val="24"/>
        </w:rPr>
      </w:pPr>
      <w:r w:rsidRPr="0022695B">
        <w:rPr>
          <w:rFonts w:ascii="Century Gothic" w:hAnsi="Century Gothic" w:cs="Arial"/>
          <w:iCs/>
          <w:sz w:val="24"/>
          <w:szCs w:val="24"/>
        </w:rPr>
        <w:t>staff remain present during sessions</w:t>
      </w:r>
    </w:p>
    <w:p w14:paraId="139E9895" w14:textId="77777777" w:rsidR="0022695B" w:rsidRPr="0022695B" w:rsidRDefault="0022695B" w:rsidP="00D0445F">
      <w:pPr>
        <w:numPr>
          <w:ilvl w:val="0"/>
          <w:numId w:val="32"/>
        </w:numPr>
        <w:spacing w:after="0"/>
        <w:rPr>
          <w:rFonts w:ascii="Century Gothic" w:hAnsi="Century Gothic" w:cs="Arial"/>
          <w:iCs/>
          <w:sz w:val="24"/>
          <w:szCs w:val="24"/>
        </w:rPr>
      </w:pPr>
      <w:r w:rsidRPr="0022695B">
        <w:rPr>
          <w:rFonts w:ascii="Century Gothic" w:hAnsi="Century Gothic" w:cs="Arial"/>
          <w:iCs/>
          <w:sz w:val="24"/>
          <w:szCs w:val="24"/>
        </w:rPr>
        <w:t>additional needs are communicated</w:t>
      </w:r>
    </w:p>
    <w:p w14:paraId="499F9DCA" w14:textId="77777777" w:rsidR="00D0445F" w:rsidRDefault="00D0445F" w:rsidP="00D0445F">
      <w:pPr>
        <w:spacing w:after="0"/>
        <w:rPr>
          <w:rFonts w:ascii="Century Gothic" w:hAnsi="Century Gothic" w:cs="Arial"/>
          <w:b/>
          <w:bCs/>
          <w:iCs/>
          <w:sz w:val="24"/>
          <w:szCs w:val="24"/>
        </w:rPr>
      </w:pPr>
    </w:p>
    <w:p w14:paraId="465046F3" w14:textId="594510BA" w:rsid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13. Staff Professional Development</w:t>
      </w:r>
    </w:p>
    <w:p w14:paraId="3685F078" w14:textId="77777777" w:rsidR="00D0445F" w:rsidRPr="0022695B" w:rsidRDefault="00D0445F" w:rsidP="00D0445F">
      <w:pPr>
        <w:spacing w:after="0"/>
        <w:rPr>
          <w:rFonts w:ascii="Century Gothic" w:hAnsi="Century Gothic" w:cs="Arial"/>
          <w:b/>
          <w:bCs/>
          <w:iCs/>
          <w:sz w:val="24"/>
          <w:szCs w:val="24"/>
        </w:rPr>
      </w:pPr>
    </w:p>
    <w:p w14:paraId="10BEA24F"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Professional learning is essential for high</w:t>
      </w:r>
      <w:r w:rsidRPr="0022695B">
        <w:rPr>
          <w:rFonts w:ascii="Century Gothic" w:hAnsi="Century Gothic" w:cs="Arial"/>
          <w:iCs/>
          <w:sz w:val="24"/>
          <w:szCs w:val="24"/>
        </w:rPr>
        <w:noBreakHyphen/>
        <w:t>quality RSE. Staff receive appropriate training to ensure the programme is effective, cross</w:t>
      </w:r>
      <w:r w:rsidRPr="0022695B">
        <w:rPr>
          <w:rFonts w:ascii="Century Gothic" w:hAnsi="Century Gothic" w:cs="Arial"/>
          <w:iCs/>
          <w:sz w:val="24"/>
          <w:szCs w:val="24"/>
        </w:rPr>
        <w:noBreakHyphen/>
        <w:t>curricular and developmentally appropriate. The RSE Lead supports staff in accessing relevant professional learning.</w:t>
      </w:r>
    </w:p>
    <w:p w14:paraId="29B17794" w14:textId="77777777" w:rsidR="00D0445F" w:rsidRPr="0022695B" w:rsidRDefault="00D0445F" w:rsidP="00D0445F">
      <w:pPr>
        <w:spacing w:after="0"/>
        <w:rPr>
          <w:rFonts w:ascii="Century Gothic" w:hAnsi="Century Gothic" w:cs="Arial"/>
          <w:iCs/>
          <w:sz w:val="24"/>
          <w:szCs w:val="24"/>
        </w:rPr>
      </w:pPr>
    </w:p>
    <w:p w14:paraId="7C6575DB" w14:textId="77777777" w:rsid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14. Partnerships with Parents/Carers and the Community</w:t>
      </w:r>
    </w:p>
    <w:p w14:paraId="306190CA" w14:textId="77777777" w:rsidR="00D0445F" w:rsidRPr="0022695B" w:rsidRDefault="00D0445F" w:rsidP="00D0445F">
      <w:pPr>
        <w:spacing w:after="0"/>
        <w:rPr>
          <w:rFonts w:ascii="Century Gothic" w:hAnsi="Century Gothic" w:cs="Arial"/>
          <w:b/>
          <w:bCs/>
          <w:iCs/>
          <w:sz w:val="24"/>
          <w:szCs w:val="24"/>
        </w:rPr>
      </w:pPr>
    </w:p>
    <w:p w14:paraId="23E20B8E" w14:textId="77777777" w:rsid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Parents/carers may arrange to view RSE materials and resources used in lessons.</w:t>
      </w:r>
    </w:p>
    <w:p w14:paraId="51A5ED83" w14:textId="77777777" w:rsidR="00D0445F" w:rsidRPr="0022695B" w:rsidRDefault="00D0445F" w:rsidP="00D0445F">
      <w:pPr>
        <w:spacing w:after="0"/>
        <w:rPr>
          <w:rFonts w:ascii="Century Gothic" w:hAnsi="Century Gothic" w:cs="Arial"/>
          <w:iCs/>
          <w:sz w:val="24"/>
          <w:szCs w:val="24"/>
        </w:rPr>
      </w:pPr>
    </w:p>
    <w:p w14:paraId="31E20813" w14:textId="77777777" w:rsidR="0022695B" w:rsidRDefault="0022695B" w:rsidP="00D0445F">
      <w:pPr>
        <w:spacing w:after="0"/>
        <w:rPr>
          <w:rFonts w:ascii="Century Gothic" w:hAnsi="Century Gothic" w:cs="Arial"/>
          <w:b/>
          <w:bCs/>
          <w:iCs/>
          <w:sz w:val="24"/>
          <w:szCs w:val="24"/>
        </w:rPr>
      </w:pPr>
      <w:r w:rsidRPr="0022695B">
        <w:rPr>
          <w:rFonts w:ascii="Century Gothic" w:hAnsi="Century Gothic" w:cs="Arial"/>
          <w:b/>
          <w:bCs/>
          <w:iCs/>
          <w:sz w:val="24"/>
          <w:szCs w:val="24"/>
        </w:rPr>
        <w:t>15. Monitoring and Evaluation</w:t>
      </w:r>
    </w:p>
    <w:p w14:paraId="4A67E393" w14:textId="77777777" w:rsidR="00D0445F" w:rsidRPr="0022695B" w:rsidRDefault="00D0445F" w:rsidP="00D0445F">
      <w:pPr>
        <w:spacing w:after="0"/>
        <w:rPr>
          <w:rFonts w:ascii="Century Gothic" w:hAnsi="Century Gothic" w:cs="Arial"/>
          <w:b/>
          <w:bCs/>
          <w:iCs/>
          <w:sz w:val="24"/>
          <w:szCs w:val="24"/>
        </w:rPr>
      </w:pPr>
    </w:p>
    <w:p w14:paraId="475C914D" w14:textId="77777777" w:rsidR="0022695B" w:rsidRPr="0022695B" w:rsidRDefault="0022695B" w:rsidP="00D0445F">
      <w:pPr>
        <w:spacing w:after="0"/>
        <w:rPr>
          <w:rFonts w:ascii="Century Gothic" w:hAnsi="Century Gothic" w:cs="Arial"/>
          <w:iCs/>
          <w:sz w:val="24"/>
          <w:szCs w:val="24"/>
        </w:rPr>
      </w:pPr>
      <w:r w:rsidRPr="0022695B">
        <w:rPr>
          <w:rFonts w:ascii="Century Gothic" w:hAnsi="Century Gothic" w:cs="Arial"/>
          <w:iCs/>
          <w:sz w:val="24"/>
          <w:szCs w:val="24"/>
        </w:rPr>
        <w:t>This policy will be reviewed by the Senior Management Team and the Governing Body according to the schedule on the front page.</w:t>
      </w:r>
    </w:p>
    <w:p w14:paraId="0B44331B" w14:textId="453F0CFE" w:rsidR="00DF543D" w:rsidRPr="0059543C" w:rsidRDefault="00DF543D" w:rsidP="00D0445F">
      <w:pPr>
        <w:spacing w:after="0"/>
        <w:rPr>
          <w:rFonts w:ascii="Century Gothic" w:hAnsi="Century Gothic"/>
          <w:b/>
        </w:rPr>
      </w:pPr>
    </w:p>
    <w:sectPr w:rsidR="00DF543D" w:rsidRPr="0059543C" w:rsidSect="007C787B">
      <w:footerReference w:type="defaul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C4707" w14:textId="77777777" w:rsidR="000135A8" w:rsidRDefault="000135A8">
      <w:pPr>
        <w:spacing w:after="0" w:line="240" w:lineRule="auto"/>
      </w:pPr>
      <w:r>
        <w:separator/>
      </w:r>
    </w:p>
  </w:endnote>
  <w:endnote w:type="continuationSeparator" w:id="0">
    <w:p w14:paraId="7200942A" w14:textId="77777777" w:rsidR="000135A8" w:rsidRDefault="0001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376252"/>
      <w:docPartObj>
        <w:docPartGallery w:val="Page Numbers (Bottom of Page)"/>
        <w:docPartUnique/>
      </w:docPartObj>
    </w:sdtPr>
    <w:sdtEndPr/>
    <w:sdtContent>
      <w:sdt>
        <w:sdtPr>
          <w:id w:val="1728636285"/>
          <w:docPartObj>
            <w:docPartGallery w:val="Page Numbers (Top of Page)"/>
            <w:docPartUnique/>
          </w:docPartObj>
        </w:sdtPr>
        <w:sdtEndPr/>
        <w:sdtContent>
          <w:p w14:paraId="5E758917" w14:textId="04F8F0FA" w:rsidR="00A00A73" w:rsidRDefault="00A00A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9543C">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543C">
              <w:rPr>
                <w:b/>
                <w:bCs/>
                <w:noProof/>
              </w:rPr>
              <w:t>16</w:t>
            </w:r>
            <w:r>
              <w:rPr>
                <w:b/>
                <w:bCs/>
                <w:sz w:val="24"/>
                <w:szCs w:val="24"/>
              </w:rPr>
              <w:fldChar w:fldCharType="end"/>
            </w:r>
          </w:p>
        </w:sdtContent>
      </w:sdt>
    </w:sdtContent>
  </w:sdt>
  <w:p w14:paraId="28A30D90" w14:textId="77777777" w:rsidR="00D0445F" w:rsidRDefault="00D04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68F4" w14:textId="77777777" w:rsidR="000135A8" w:rsidRDefault="000135A8">
      <w:pPr>
        <w:spacing w:after="0" w:line="240" w:lineRule="auto"/>
      </w:pPr>
      <w:r>
        <w:separator/>
      </w:r>
    </w:p>
  </w:footnote>
  <w:footnote w:type="continuationSeparator" w:id="0">
    <w:p w14:paraId="472EAEB2" w14:textId="77777777" w:rsidR="000135A8" w:rsidRDefault="00013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0F82"/>
    <w:multiLevelType w:val="multilevel"/>
    <w:tmpl w:val="638E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A49A8"/>
    <w:multiLevelType w:val="hybridMultilevel"/>
    <w:tmpl w:val="E3E8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06E26"/>
    <w:multiLevelType w:val="hybridMultilevel"/>
    <w:tmpl w:val="0BF27EA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1309C8"/>
    <w:multiLevelType w:val="hybridMultilevel"/>
    <w:tmpl w:val="E5A8F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05669"/>
    <w:multiLevelType w:val="hybridMultilevel"/>
    <w:tmpl w:val="7CC2A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385C60"/>
    <w:multiLevelType w:val="hybridMultilevel"/>
    <w:tmpl w:val="3038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8666F"/>
    <w:multiLevelType w:val="hybridMultilevel"/>
    <w:tmpl w:val="F2CC2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C82B30"/>
    <w:multiLevelType w:val="hybridMultilevel"/>
    <w:tmpl w:val="F65E1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7B01EC"/>
    <w:multiLevelType w:val="hybridMultilevel"/>
    <w:tmpl w:val="C5945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BD7C34"/>
    <w:multiLevelType w:val="hybridMultilevel"/>
    <w:tmpl w:val="5B5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E2C58"/>
    <w:multiLevelType w:val="hybridMultilevel"/>
    <w:tmpl w:val="B54A6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0105C5"/>
    <w:multiLevelType w:val="hybridMultilevel"/>
    <w:tmpl w:val="12A24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7615A"/>
    <w:multiLevelType w:val="hybridMultilevel"/>
    <w:tmpl w:val="2CAC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FC2361"/>
    <w:multiLevelType w:val="hybridMultilevel"/>
    <w:tmpl w:val="D8782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B12E78"/>
    <w:multiLevelType w:val="hybridMultilevel"/>
    <w:tmpl w:val="A7864560"/>
    <w:lvl w:ilvl="0" w:tplc="AFCA814C">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6E5DEA"/>
    <w:multiLevelType w:val="multilevel"/>
    <w:tmpl w:val="49DA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46084"/>
    <w:multiLevelType w:val="hybridMultilevel"/>
    <w:tmpl w:val="06FA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1B7D83"/>
    <w:multiLevelType w:val="hybridMultilevel"/>
    <w:tmpl w:val="D108CEF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926669"/>
    <w:multiLevelType w:val="hybridMultilevel"/>
    <w:tmpl w:val="4C7ED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C134AD"/>
    <w:multiLevelType w:val="hybridMultilevel"/>
    <w:tmpl w:val="2390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15375"/>
    <w:multiLevelType w:val="multilevel"/>
    <w:tmpl w:val="DC6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10206F"/>
    <w:multiLevelType w:val="multilevel"/>
    <w:tmpl w:val="0E06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72C89"/>
    <w:multiLevelType w:val="multilevel"/>
    <w:tmpl w:val="9B66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440972"/>
    <w:multiLevelType w:val="hybridMultilevel"/>
    <w:tmpl w:val="F4F4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7E5DEB"/>
    <w:multiLevelType w:val="hybridMultilevel"/>
    <w:tmpl w:val="86AAB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F2A6E8A"/>
    <w:multiLevelType w:val="hybridMultilevel"/>
    <w:tmpl w:val="E8CC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2C5389"/>
    <w:multiLevelType w:val="multilevel"/>
    <w:tmpl w:val="DB2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06337F"/>
    <w:multiLevelType w:val="hybridMultilevel"/>
    <w:tmpl w:val="A31AA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E74F75"/>
    <w:multiLevelType w:val="multilevel"/>
    <w:tmpl w:val="0312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F24EDB"/>
    <w:multiLevelType w:val="multilevel"/>
    <w:tmpl w:val="B732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375A37"/>
    <w:multiLevelType w:val="hybridMultilevel"/>
    <w:tmpl w:val="4D146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B7006C"/>
    <w:multiLevelType w:val="multilevel"/>
    <w:tmpl w:val="A71A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637620">
    <w:abstractNumId w:val="14"/>
  </w:num>
  <w:num w:numId="2" w16cid:durableId="1451514516">
    <w:abstractNumId w:val="8"/>
  </w:num>
  <w:num w:numId="3" w16cid:durableId="1415668853">
    <w:abstractNumId w:val="5"/>
  </w:num>
  <w:num w:numId="4" w16cid:durableId="1838225672">
    <w:abstractNumId w:val="25"/>
  </w:num>
  <w:num w:numId="5" w16cid:durableId="1967421769">
    <w:abstractNumId w:val="7"/>
  </w:num>
  <w:num w:numId="6" w16cid:durableId="723993602">
    <w:abstractNumId w:val="10"/>
  </w:num>
  <w:num w:numId="7" w16cid:durableId="835923497">
    <w:abstractNumId w:val="30"/>
  </w:num>
  <w:num w:numId="8" w16cid:durableId="69276756">
    <w:abstractNumId w:val="6"/>
  </w:num>
  <w:num w:numId="9" w16cid:durableId="1393654809">
    <w:abstractNumId w:val="12"/>
  </w:num>
  <w:num w:numId="10" w16cid:durableId="1821844316">
    <w:abstractNumId w:val="1"/>
  </w:num>
  <w:num w:numId="11" w16cid:durableId="454298763">
    <w:abstractNumId w:val="9"/>
  </w:num>
  <w:num w:numId="12" w16cid:durableId="1290894683">
    <w:abstractNumId w:val="3"/>
  </w:num>
  <w:num w:numId="13" w16cid:durableId="2079352747">
    <w:abstractNumId w:val="23"/>
  </w:num>
  <w:num w:numId="14" w16cid:durableId="1038428371">
    <w:abstractNumId w:val="11"/>
  </w:num>
  <w:num w:numId="15" w16cid:durableId="217514989">
    <w:abstractNumId w:val="13"/>
  </w:num>
  <w:num w:numId="16" w16cid:durableId="368801666">
    <w:abstractNumId w:val="16"/>
  </w:num>
  <w:num w:numId="17" w16cid:durableId="1066882818">
    <w:abstractNumId w:val="18"/>
  </w:num>
  <w:num w:numId="18" w16cid:durableId="534150195">
    <w:abstractNumId w:val="17"/>
  </w:num>
  <w:num w:numId="19" w16cid:durableId="1325205548">
    <w:abstractNumId w:val="24"/>
  </w:num>
  <w:num w:numId="20" w16cid:durableId="2062433950">
    <w:abstractNumId w:val="4"/>
  </w:num>
  <w:num w:numId="21" w16cid:durableId="611212006">
    <w:abstractNumId w:val="19"/>
  </w:num>
  <w:num w:numId="22" w16cid:durableId="1523394744">
    <w:abstractNumId w:val="27"/>
  </w:num>
  <w:num w:numId="23" w16cid:durableId="414983604">
    <w:abstractNumId w:val="2"/>
  </w:num>
  <w:num w:numId="24" w16cid:durableId="1620800831">
    <w:abstractNumId w:val="31"/>
  </w:num>
  <w:num w:numId="25" w16cid:durableId="1445265570">
    <w:abstractNumId w:val="20"/>
  </w:num>
  <w:num w:numId="26" w16cid:durableId="1466656250">
    <w:abstractNumId w:val="28"/>
  </w:num>
  <w:num w:numId="27" w16cid:durableId="1870414891">
    <w:abstractNumId w:val="0"/>
  </w:num>
  <w:num w:numId="28" w16cid:durableId="910583313">
    <w:abstractNumId w:val="22"/>
  </w:num>
  <w:num w:numId="29" w16cid:durableId="347373342">
    <w:abstractNumId w:val="26"/>
  </w:num>
  <w:num w:numId="30" w16cid:durableId="663632523">
    <w:abstractNumId w:val="29"/>
  </w:num>
  <w:num w:numId="31" w16cid:durableId="1592647">
    <w:abstractNumId w:val="15"/>
  </w:num>
  <w:num w:numId="32" w16cid:durableId="3768594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43D"/>
    <w:rsid w:val="000135A8"/>
    <w:rsid w:val="000F6AB9"/>
    <w:rsid w:val="00145681"/>
    <w:rsid w:val="00162342"/>
    <w:rsid w:val="001A28DC"/>
    <w:rsid w:val="001E1D14"/>
    <w:rsid w:val="0022695B"/>
    <w:rsid w:val="003D7173"/>
    <w:rsid w:val="00495FC3"/>
    <w:rsid w:val="005224DA"/>
    <w:rsid w:val="0059543C"/>
    <w:rsid w:val="005F2B61"/>
    <w:rsid w:val="007073A0"/>
    <w:rsid w:val="00757CDD"/>
    <w:rsid w:val="007B6E1C"/>
    <w:rsid w:val="00802E5A"/>
    <w:rsid w:val="008A4C48"/>
    <w:rsid w:val="008E3D32"/>
    <w:rsid w:val="0095034D"/>
    <w:rsid w:val="00A00A73"/>
    <w:rsid w:val="00AD55EC"/>
    <w:rsid w:val="00B942C4"/>
    <w:rsid w:val="00BC772B"/>
    <w:rsid w:val="00CB009B"/>
    <w:rsid w:val="00CC1347"/>
    <w:rsid w:val="00D0445F"/>
    <w:rsid w:val="00D82C2E"/>
    <w:rsid w:val="00DD01A3"/>
    <w:rsid w:val="00DF543D"/>
    <w:rsid w:val="00ED72E8"/>
    <w:rsid w:val="00EF3289"/>
    <w:rsid w:val="00F25C1E"/>
    <w:rsid w:val="00F54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864A8F"/>
  <w15:chartTrackingRefBased/>
  <w15:docId w15:val="{FB20A321-D0E1-4894-898F-71E4C1C2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43D"/>
  </w:style>
  <w:style w:type="paragraph" w:styleId="Heading1">
    <w:name w:val="heading 1"/>
    <w:basedOn w:val="Normal"/>
    <w:next w:val="Normal"/>
    <w:link w:val="Heading1Char"/>
    <w:uiPriority w:val="9"/>
    <w:qFormat/>
    <w:rsid w:val="002269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43D"/>
    <w:pPr>
      <w:ind w:left="720"/>
      <w:contextualSpacing/>
    </w:pPr>
  </w:style>
  <w:style w:type="paragraph" w:styleId="Header">
    <w:name w:val="header"/>
    <w:basedOn w:val="Normal"/>
    <w:link w:val="HeaderChar"/>
    <w:uiPriority w:val="99"/>
    <w:unhideWhenUsed/>
    <w:rsid w:val="00DF5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43D"/>
  </w:style>
  <w:style w:type="paragraph" w:styleId="Footer">
    <w:name w:val="footer"/>
    <w:basedOn w:val="Normal"/>
    <w:link w:val="FooterChar"/>
    <w:uiPriority w:val="99"/>
    <w:unhideWhenUsed/>
    <w:rsid w:val="00DF5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43D"/>
  </w:style>
  <w:style w:type="paragraph" w:customStyle="1" w:styleId="Default">
    <w:name w:val="Default"/>
    <w:rsid w:val="00DF543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F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A73"/>
    <w:rPr>
      <w:sz w:val="16"/>
      <w:szCs w:val="16"/>
    </w:rPr>
  </w:style>
  <w:style w:type="paragraph" w:styleId="CommentText">
    <w:name w:val="annotation text"/>
    <w:basedOn w:val="Normal"/>
    <w:link w:val="CommentTextChar"/>
    <w:uiPriority w:val="99"/>
    <w:semiHidden/>
    <w:unhideWhenUsed/>
    <w:rsid w:val="00A00A73"/>
    <w:pPr>
      <w:spacing w:line="240" w:lineRule="auto"/>
    </w:pPr>
    <w:rPr>
      <w:sz w:val="20"/>
      <w:szCs w:val="20"/>
    </w:rPr>
  </w:style>
  <w:style w:type="character" w:customStyle="1" w:styleId="CommentTextChar">
    <w:name w:val="Comment Text Char"/>
    <w:basedOn w:val="DefaultParagraphFont"/>
    <w:link w:val="CommentText"/>
    <w:uiPriority w:val="99"/>
    <w:semiHidden/>
    <w:rsid w:val="00A00A73"/>
    <w:rPr>
      <w:sz w:val="20"/>
      <w:szCs w:val="20"/>
    </w:rPr>
  </w:style>
  <w:style w:type="paragraph" w:styleId="CommentSubject">
    <w:name w:val="annotation subject"/>
    <w:basedOn w:val="CommentText"/>
    <w:next w:val="CommentText"/>
    <w:link w:val="CommentSubjectChar"/>
    <w:uiPriority w:val="99"/>
    <w:semiHidden/>
    <w:unhideWhenUsed/>
    <w:rsid w:val="00A00A73"/>
    <w:rPr>
      <w:b/>
      <w:bCs/>
    </w:rPr>
  </w:style>
  <w:style w:type="character" w:customStyle="1" w:styleId="CommentSubjectChar">
    <w:name w:val="Comment Subject Char"/>
    <w:basedOn w:val="CommentTextChar"/>
    <w:link w:val="CommentSubject"/>
    <w:uiPriority w:val="99"/>
    <w:semiHidden/>
    <w:rsid w:val="00A00A73"/>
    <w:rPr>
      <w:b/>
      <w:bCs/>
      <w:sz w:val="20"/>
      <w:szCs w:val="20"/>
    </w:rPr>
  </w:style>
  <w:style w:type="paragraph" w:styleId="BalloonText">
    <w:name w:val="Balloon Text"/>
    <w:basedOn w:val="Normal"/>
    <w:link w:val="BalloonTextChar"/>
    <w:uiPriority w:val="99"/>
    <w:semiHidden/>
    <w:unhideWhenUsed/>
    <w:rsid w:val="00A00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A73"/>
    <w:rPr>
      <w:rFonts w:ascii="Segoe UI" w:hAnsi="Segoe UI" w:cs="Segoe UI"/>
      <w:sz w:val="18"/>
      <w:szCs w:val="18"/>
    </w:rPr>
  </w:style>
  <w:style w:type="table" w:customStyle="1" w:styleId="TableGrid0">
    <w:name w:val="TableGrid"/>
    <w:rsid w:val="00D82C2E"/>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1A28DC"/>
    <w:rPr>
      <w:color w:val="0563C1" w:themeColor="hyperlink"/>
      <w:u w:val="single"/>
    </w:rPr>
  </w:style>
  <w:style w:type="character" w:customStyle="1" w:styleId="Heading1Char">
    <w:name w:val="Heading 1 Char"/>
    <w:basedOn w:val="DefaultParagraphFont"/>
    <w:link w:val="Heading1"/>
    <w:uiPriority w:val="9"/>
    <w:rsid w:val="0022695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555091">
      <w:bodyDiv w:val="1"/>
      <w:marLeft w:val="0"/>
      <w:marRight w:val="0"/>
      <w:marTop w:val="0"/>
      <w:marBottom w:val="0"/>
      <w:divBdr>
        <w:top w:val="none" w:sz="0" w:space="0" w:color="auto"/>
        <w:left w:val="none" w:sz="0" w:space="0" w:color="auto"/>
        <w:bottom w:val="none" w:sz="0" w:space="0" w:color="auto"/>
        <w:right w:val="none" w:sz="0" w:space="0" w:color="auto"/>
      </w:divBdr>
    </w:div>
    <w:div w:id="187519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5dec4b0c-51d3-4aad-be81-9c3b1eb51427">School Policy- Polisi’r Ysgol</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FD3FC23547DD4C98F3669F75494015" ma:contentTypeVersion="7" ma:contentTypeDescription="Create a new document." ma:contentTypeScope="" ma:versionID="434f5c78d212bdc56fb130c069657596">
  <xsd:schema xmlns:xsd="http://www.w3.org/2001/XMLSchema" xmlns:xs="http://www.w3.org/2001/XMLSchema" xmlns:p="http://schemas.microsoft.com/office/2006/metadata/properties" xmlns:ns2="5dec4b0c-51d3-4aad-be81-9c3b1eb51427" targetNamespace="http://schemas.microsoft.com/office/2006/metadata/properties" ma:root="true" ma:fieldsID="b43a3e4bfb271a2948d0faa7819d59cd" ns2:_="">
    <xsd:import namespace="5dec4b0c-51d3-4aad-be81-9c3b1eb51427"/>
    <xsd:element name="properties">
      <xsd:complexType>
        <xsd:sequence>
          <xsd:element name="documentManagement">
            <xsd:complexType>
              <xsd:all>
                <xsd:element ref="ns2:MediaServiceMetadata" minOccurs="0"/>
                <xsd:element ref="ns2:MediaServiceFastMetadata" minOccurs="0"/>
                <xsd:element ref="ns2:Category"/>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c4b0c-51d3-4aad-be81-9c3b1eb51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ma:displayName="Category" ma:format="Dropdown" ma:internalName="Category">
      <xsd:simpleType>
        <xsd:restriction base="dms:Choice">
          <xsd:enumeration value="ALN Code- ADY Cod"/>
          <xsd:enumeration value="ALNCo briefings- Sesiynau briffio Cydlynwyr ADY"/>
          <xsd:enumeration value="Costed provision Map- Map darpariaeth wedi’i chostio"/>
          <xsd:enumeration value="Governors- Llywodraethwyr"/>
          <xsd:enumeration value="Individual Development Plan- Cynllun Datblygu Unigol"/>
          <xsd:enumeration value="Implementation- Gweithredu"/>
          <xsd:enumeration value="Parent Information -Gwybodaeth i Rieni"/>
          <xsd:enumeration value="Provision Map- Map o’r ddarpariaeth"/>
          <xsd:enumeration value="Role of the ALNCo-Rôl y Cydlynydd Anghenion Dysgu Ychwanegol"/>
          <xsd:enumeration value="School Policy- Polisi’r Ysgol"/>
          <xsd:enumeration value="Transition- Pontio"/>
          <xsd:enumeration value="Universal Strategies-Strategaethau Cyffredinol"/>
          <xsd:enumeration value="Welsh Government Documents- Dogfennau Llywodraeth Cymru"/>
          <xsd:enumeration value="Wrexham Toolkit- Pecyn Gwaith Wrecsam"/>
        </xsd:restrictio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50D22-1369-472A-8C21-C4541DB1619B}">
  <ds:schemaRefs>
    <ds:schemaRef ds:uri="http://schemas.microsoft.com/sharepoint/v3/contenttype/forms"/>
  </ds:schemaRefs>
</ds:datastoreItem>
</file>

<file path=customXml/itemProps2.xml><?xml version="1.0" encoding="utf-8"?>
<ds:datastoreItem xmlns:ds="http://schemas.openxmlformats.org/officeDocument/2006/customXml" ds:itemID="{2537688B-5E51-41DD-A109-255B73A81CA1}">
  <ds:schemaRefs>
    <ds:schemaRef ds:uri="http://purl.org/dc/terms/"/>
    <ds:schemaRef ds:uri="http://schemas.openxmlformats.org/package/2006/metadata/core-properties"/>
    <ds:schemaRef ds:uri="http://purl.org/dc/dcmitype/"/>
    <ds:schemaRef ds:uri="5dec4b0c-51d3-4aad-be81-9c3b1eb5142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9648581-FE2C-4BAA-830A-7A3990593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c4b0c-51d3-4aad-be81-9c3b1eb51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Rowlands</dc:creator>
  <cp:keywords/>
  <dc:description/>
  <cp:lastModifiedBy>M Firth (Brynteg CP School)</cp:lastModifiedBy>
  <cp:revision>3</cp:revision>
  <dcterms:created xsi:type="dcterms:W3CDTF">2026-01-20T09:17:00Z</dcterms:created>
  <dcterms:modified xsi:type="dcterms:W3CDTF">2026-01-20T09:32:00Z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0x010100DFFD3FC23547DD4C98F3669F75494015</vt:lpwstr>
  </property>
</Properties>
</file>