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F6022" w14:textId="41F73E4A" w:rsidR="007B529B" w:rsidRPr="00C06FEF" w:rsidRDefault="007B529B" w:rsidP="17918E9D">
      <w:pPr>
        <w:spacing w:after="160" w:line="279" w:lineRule="auto"/>
        <w:rPr>
          <w:rFonts w:asciiTheme="minorHAnsi" w:eastAsiaTheme="minorEastAsia" w:hAnsiTheme="minorHAnsi" w:cstheme="minorBidi"/>
          <w:color w:val="632423"/>
          <w:lang w:val="en-US"/>
        </w:rPr>
      </w:pPr>
    </w:p>
    <w:p w14:paraId="41E25A02" w14:textId="7B3286ED" w:rsidR="007B529B" w:rsidRPr="00C06FEF" w:rsidRDefault="66392A42" w:rsidP="17918E9D">
      <w:pPr>
        <w:spacing w:after="160" w:line="279" w:lineRule="auto"/>
        <w:jc w:val="center"/>
        <w:rPr>
          <w:rFonts w:asciiTheme="minorHAnsi" w:eastAsiaTheme="minorEastAsia" w:hAnsiTheme="minorHAnsi" w:cstheme="minorBidi"/>
          <w:color w:val="632423"/>
          <w:sz w:val="96"/>
          <w:szCs w:val="96"/>
          <w:lang w:val="en-US"/>
        </w:rPr>
      </w:pPr>
      <w:r w:rsidRPr="17918E9D">
        <w:rPr>
          <w:rFonts w:asciiTheme="minorHAnsi" w:eastAsiaTheme="minorEastAsia" w:hAnsiTheme="minorHAnsi" w:cstheme="minorBidi"/>
          <w:b/>
          <w:bCs/>
          <w:color w:val="632423"/>
          <w:sz w:val="96"/>
          <w:szCs w:val="96"/>
        </w:rPr>
        <w:t>Brynteg CP School</w:t>
      </w:r>
    </w:p>
    <w:p w14:paraId="1EBD8AFA" w14:textId="03C2659C" w:rsidR="007B529B" w:rsidRPr="00C06FEF" w:rsidRDefault="00C650B8" w:rsidP="17918E9D">
      <w:pPr>
        <w:spacing w:after="160" w:line="279" w:lineRule="auto"/>
        <w:jc w:val="center"/>
        <w:rPr>
          <w:rFonts w:asciiTheme="minorHAnsi" w:eastAsiaTheme="minorEastAsia" w:hAnsiTheme="minorHAnsi" w:cstheme="minorBidi"/>
          <w:color w:val="632423"/>
          <w:sz w:val="96"/>
          <w:szCs w:val="96"/>
          <w:lang w:val="en-US"/>
        </w:rPr>
      </w:pPr>
      <w:r>
        <w:rPr>
          <w:rFonts w:asciiTheme="minorHAnsi" w:eastAsiaTheme="minorEastAsia" w:hAnsiTheme="minorHAnsi" w:cstheme="minorBidi"/>
          <w:b/>
          <w:bCs/>
          <w:color w:val="632423"/>
          <w:sz w:val="96"/>
          <w:szCs w:val="96"/>
        </w:rPr>
        <w:t>Equality</w:t>
      </w:r>
      <w:r w:rsidR="66392A42" w:rsidRPr="17918E9D">
        <w:rPr>
          <w:rFonts w:asciiTheme="minorHAnsi" w:eastAsiaTheme="minorEastAsia" w:hAnsiTheme="minorHAnsi" w:cstheme="minorBidi"/>
          <w:b/>
          <w:bCs/>
          <w:color w:val="632423"/>
          <w:sz w:val="96"/>
          <w:szCs w:val="96"/>
        </w:rPr>
        <w:t xml:space="preserve"> Policy</w:t>
      </w:r>
    </w:p>
    <w:p w14:paraId="6F6469FD" w14:textId="3D2076BF" w:rsidR="007B529B" w:rsidRPr="00C06FEF" w:rsidRDefault="007B529B" w:rsidP="17918E9D">
      <w:pPr>
        <w:spacing w:after="160" w:line="279" w:lineRule="auto"/>
        <w:jc w:val="center"/>
        <w:rPr>
          <w:rFonts w:asciiTheme="minorHAnsi" w:eastAsiaTheme="minorEastAsia" w:hAnsiTheme="minorHAnsi" w:cstheme="minorBidi"/>
          <w:color w:val="632423"/>
          <w:lang w:val="en-US"/>
        </w:rPr>
      </w:pPr>
    </w:p>
    <w:p w14:paraId="0374733B" w14:textId="7C0B751E" w:rsidR="007B529B" w:rsidRPr="00C06FEF" w:rsidRDefault="66392A42" w:rsidP="17918E9D">
      <w:pPr>
        <w:spacing w:after="160" w:line="279" w:lineRule="auto"/>
        <w:jc w:val="center"/>
        <w:rPr>
          <w:rFonts w:asciiTheme="minorHAnsi" w:eastAsiaTheme="minorEastAsia" w:hAnsiTheme="minorHAnsi" w:cstheme="minorBidi"/>
          <w:color w:val="632423"/>
          <w:lang w:val="en-US"/>
        </w:rPr>
      </w:pPr>
      <w:r>
        <w:rPr>
          <w:noProof/>
          <w:lang w:eastAsia="en-GB"/>
        </w:rPr>
        <w:drawing>
          <wp:inline distT="0" distB="0" distL="0" distR="0" wp14:anchorId="730D19CF" wp14:editId="6F49D7D8">
            <wp:extent cx="3162300" cy="3171825"/>
            <wp:effectExtent l="0" t="0" r="0" b="0"/>
            <wp:docPr id="1585673312" name="Picture 158567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3162300" cy="3171825"/>
                    </a:xfrm>
                    <a:prstGeom prst="rect">
                      <a:avLst/>
                    </a:prstGeom>
                  </pic:spPr>
                </pic:pic>
              </a:graphicData>
            </a:graphic>
          </wp:inline>
        </w:drawing>
      </w:r>
    </w:p>
    <w:p w14:paraId="3E0A7B68" w14:textId="04B0DCFC" w:rsidR="007B529B" w:rsidRPr="00C06FEF" w:rsidRDefault="007B529B" w:rsidP="17918E9D">
      <w:pPr>
        <w:spacing w:after="160" w:line="279" w:lineRule="auto"/>
        <w:rPr>
          <w:rFonts w:asciiTheme="minorHAnsi" w:eastAsiaTheme="minorEastAsia" w:hAnsiTheme="minorHAnsi" w:cstheme="minorBidi"/>
          <w:lang w:val="en-US"/>
        </w:rPr>
      </w:pPr>
    </w:p>
    <w:p w14:paraId="2613BE61" w14:textId="1C396B05" w:rsidR="007B529B" w:rsidRPr="00C06FEF" w:rsidRDefault="007B529B" w:rsidP="17918E9D">
      <w:pPr>
        <w:spacing w:after="160" w:line="279" w:lineRule="auto"/>
        <w:rPr>
          <w:rFonts w:asciiTheme="minorHAnsi" w:eastAsiaTheme="minorEastAsia" w:hAnsiTheme="minorHAnsi" w:cstheme="minorBidi"/>
          <w:lang w:val="en-US"/>
        </w:rPr>
      </w:pPr>
    </w:p>
    <w:tbl>
      <w:tblPr>
        <w:tblW w:w="0" w:type="auto"/>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3255"/>
        <w:gridCol w:w="5040"/>
      </w:tblGrid>
      <w:tr w:rsidR="17918E9D" w14:paraId="71F04A62" w14:textId="77777777" w:rsidTr="17918E9D">
        <w:trPr>
          <w:trHeight w:val="450"/>
        </w:trPr>
        <w:tc>
          <w:tcPr>
            <w:tcW w:w="8295" w:type="dxa"/>
            <w:gridSpan w:val="2"/>
            <w:tcBorders>
              <w:top w:val="single" w:sz="6" w:space="0" w:color="999999"/>
              <w:left w:val="single" w:sz="6" w:space="0" w:color="999999"/>
              <w:bottom w:val="single" w:sz="6" w:space="0" w:color="999999"/>
              <w:right w:val="single" w:sz="6" w:space="0" w:color="999999"/>
            </w:tcBorders>
            <w:tcMar>
              <w:left w:w="105" w:type="dxa"/>
              <w:right w:w="105" w:type="dxa"/>
            </w:tcMar>
            <w:vAlign w:val="center"/>
          </w:tcPr>
          <w:p w14:paraId="6CADA0F0" w14:textId="1EB6D7F3" w:rsidR="17918E9D" w:rsidRDefault="17918E9D" w:rsidP="17918E9D">
            <w:pPr>
              <w:tabs>
                <w:tab w:val="num" w:pos="1440"/>
              </w:tabs>
              <w:spacing w:line="279" w:lineRule="auto"/>
              <w:rPr>
                <w:rFonts w:asciiTheme="minorHAnsi" w:eastAsiaTheme="minorEastAsia" w:hAnsiTheme="minorHAnsi" w:cstheme="minorBidi"/>
                <w:color w:val="632423"/>
                <w:lang w:val="en-US"/>
              </w:rPr>
            </w:pPr>
            <w:r w:rsidRPr="17918E9D">
              <w:rPr>
                <w:rFonts w:asciiTheme="minorHAnsi" w:eastAsiaTheme="minorEastAsia" w:hAnsiTheme="minorHAnsi" w:cstheme="minorBidi"/>
                <w:b/>
                <w:bCs/>
                <w:color w:val="632423"/>
              </w:rPr>
              <w:t>Approvals</w:t>
            </w:r>
          </w:p>
        </w:tc>
      </w:tr>
      <w:tr w:rsidR="17918E9D" w14:paraId="025E1A29" w14:textId="77777777" w:rsidTr="17918E9D">
        <w:trPr>
          <w:trHeight w:val="450"/>
        </w:trPr>
        <w:tc>
          <w:tcPr>
            <w:tcW w:w="3255" w:type="dxa"/>
            <w:tcBorders>
              <w:top w:val="single" w:sz="6" w:space="0" w:color="999999"/>
              <w:left w:val="single" w:sz="6" w:space="0" w:color="999999"/>
              <w:bottom w:val="single" w:sz="6" w:space="0" w:color="999999"/>
              <w:right w:val="single" w:sz="6" w:space="0" w:color="999999"/>
            </w:tcBorders>
            <w:tcMar>
              <w:left w:w="105" w:type="dxa"/>
              <w:right w:w="105" w:type="dxa"/>
            </w:tcMar>
            <w:vAlign w:val="center"/>
          </w:tcPr>
          <w:p w14:paraId="2962A3AA" w14:textId="2C8B8D9C" w:rsidR="17918E9D" w:rsidRDefault="17918E9D" w:rsidP="17918E9D">
            <w:pPr>
              <w:tabs>
                <w:tab w:val="num" w:pos="1440"/>
              </w:tabs>
              <w:spacing w:line="279" w:lineRule="auto"/>
              <w:rPr>
                <w:rFonts w:asciiTheme="minorHAnsi" w:eastAsiaTheme="minorEastAsia" w:hAnsiTheme="minorHAnsi" w:cstheme="minorBidi"/>
                <w:color w:val="632423"/>
                <w:lang w:val="en-US"/>
              </w:rPr>
            </w:pPr>
            <w:r w:rsidRPr="17918E9D">
              <w:rPr>
                <w:rFonts w:asciiTheme="minorHAnsi" w:eastAsiaTheme="minorEastAsia" w:hAnsiTheme="minorHAnsi" w:cstheme="minorBidi"/>
                <w:color w:val="632423"/>
              </w:rPr>
              <w:t xml:space="preserve">Approved by Governing Body </w:t>
            </w:r>
          </w:p>
        </w:tc>
        <w:tc>
          <w:tcPr>
            <w:tcW w:w="5040" w:type="dxa"/>
            <w:tcBorders>
              <w:top w:val="single" w:sz="6" w:space="0" w:color="999999"/>
              <w:left w:val="single" w:sz="6" w:space="0" w:color="999999"/>
              <w:bottom w:val="single" w:sz="6" w:space="0" w:color="999999"/>
              <w:right w:val="single" w:sz="6" w:space="0" w:color="999999"/>
            </w:tcBorders>
            <w:tcMar>
              <w:left w:w="105" w:type="dxa"/>
              <w:right w:w="105" w:type="dxa"/>
            </w:tcMar>
            <w:vAlign w:val="center"/>
          </w:tcPr>
          <w:p w14:paraId="4E7FF782" w14:textId="0DA8620B" w:rsidR="17918E9D" w:rsidRDefault="000D732B" w:rsidP="17918E9D">
            <w:pPr>
              <w:tabs>
                <w:tab w:val="num" w:pos="1440"/>
              </w:tabs>
              <w:spacing w:line="279" w:lineRule="auto"/>
              <w:rPr>
                <w:rFonts w:asciiTheme="minorHAnsi" w:eastAsiaTheme="minorEastAsia" w:hAnsiTheme="minorHAnsi" w:cstheme="minorBidi"/>
                <w:color w:val="632423"/>
                <w:lang w:val="en-US"/>
              </w:rPr>
            </w:pPr>
            <w:r>
              <w:rPr>
                <w:rFonts w:asciiTheme="minorHAnsi" w:eastAsiaTheme="minorEastAsia" w:hAnsiTheme="minorHAnsi" w:cstheme="minorBidi"/>
                <w:color w:val="632423"/>
                <w:lang w:val="en-US"/>
              </w:rPr>
              <w:t>January 2026</w:t>
            </w:r>
          </w:p>
        </w:tc>
      </w:tr>
      <w:tr w:rsidR="17918E9D" w14:paraId="7E7757D1" w14:textId="77777777" w:rsidTr="17918E9D">
        <w:trPr>
          <w:trHeight w:val="450"/>
        </w:trPr>
        <w:tc>
          <w:tcPr>
            <w:tcW w:w="3255" w:type="dxa"/>
            <w:tcBorders>
              <w:top w:val="single" w:sz="6" w:space="0" w:color="999999"/>
              <w:left w:val="single" w:sz="6" w:space="0" w:color="999999"/>
              <w:bottom w:val="single" w:sz="6" w:space="0" w:color="999999"/>
              <w:right w:val="single" w:sz="6" w:space="0" w:color="999999"/>
            </w:tcBorders>
            <w:tcMar>
              <w:left w:w="105" w:type="dxa"/>
              <w:right w:w="105" w:type="dxa"/>
            </w:tcMar>
            <w:vAlign w:val="center"/>
          </w:tcPr>
          <w:p w14:paraId="6EF9D54F" w14:textId="3C63E4BA" w:rsidR="17918E9D" w:rsidRDefault="17918E9D" w:rsidP="17918E9D">
            <w:pPr>
              <w:tabs>
                <w:tab w:val="num" w:pos="1440"/>
              </w:tabs>
              <w:spacing w:line="279" w:lineRule="auto"/>
              <w:rPr>
                <w:rFonts w:asciiTheme="minorHAnsi" w:eastAsiaTheme="minorEastAsia" w:hAnsiTheme="minorHAnsi" w:cstheme="minorBidi"/>
                <w:color w:val="632423"/>
                <w:lang w:val="en-US"/>
              </w:rPr>
            </w:pPr>
            <w:r w:rsidRPr="17918E9D">
              <w:rPr>
                <w:rFonts w:asciiTheme="minorHAnsi" w:eastAsiaTheme="minorEastAsia" w:hAnsiTheme="minorHAnsi" w:cstheme="minorBidi"/>
                <w:color w:val="632423"/>
              </w:rPr>
              <w:t xml:space="preserve">Review date for Governing Body </w:t>
            </w:r>
          </w:p>
        </w:tc>
        <w:tc>
          <w:tcPr>
            <w:tcW w:w="5040" w:type="dxa"/>
            <w:tcBorders>
              <w:top w:val="single" w:sz="6" w:space="0" w:color="999999"/>
              <w:left w:val="single" w:sz="6" w:space="0" w:color="999999"/>
              <w:bottom w:val="single" w:sz="6" w:space="0" w:color="999999"/>
              <w:right w:val="single" w:sz="6" w:space="0" w:color="999999"/>
            </w:tcBorders>
            <w:tcMar>
              <w:left w:w="105" w:type="dxa"/>
              <w:right w:w="105" w:type="dxa"/>
            </w:tcMar>
            <w:vAlign w:val="center"/>
          </w:tcPr>
          <w:p w14:paraId="43AEE94F" w14:textId="522D2100" w:rsidR="17918E9D" w:rsidRDefault="00623547" w:rsidP="17918E9D">
            <w:pPr>
              <w:tabs>
                <w:tab w:val="num" w:pos="1440"/>
              </w:tabs>
              <w:spacing w:line="279" w:lineRule="auto"/>
              <w:rPr>
                <w:rFonts w:asciiTheme="minorHAnsi" w:eastAsiaTheme="minorEastAsia" w:hAnsiTheme="minorHAnsi" w:cstheme="minorBidi"/>
                <w:color w:val="632423"/>
                <w:lang w:val="en-US"/>
              </w:rPr>
            </w:pPr>
            <w:r>
              <w:rPr>
                <w:rFonts w:asciiTheme="minorHAnsi" w:eastAsiaTheme="minorEastAsia" w:hAnsiTheme="minorHAnsi" w:cstheme="minorBidi"/>
                <w:color w:val="632423"/>
                <w:lang w:val="en-US"/>
              </w:rPr>
              <w:t>J</w:t>
            </w:r>
            <w:r w:rsidR="000D732B">
              <w:rPr>
                <w:rFonts w:asciiTheme="minorHAnsi" w:eastAsiaTheme="minorEastAsia" w:hAnsiTheme="minorHAnsi" w:cstheme="minorBidi"/>
                <w:color w:val="632423"/>
                <w:lang w:val="en-US"/>
              </w:rPr>
              <w:t>anuary 2030</w:t>
            </w:r>
          </w:p>
        </w:tc>
      </w:tr>
    </w:tbl>
    <w:p w14:paraId="07B91CAF" w14:textId="3CACF629" w:rsidR="007B529B" w:rsidRPr="00C06FEF" w:rsidRDefault="007B529B" w:rsidP="17918E9D">
      <w:pPr>
        <w:spacing w:after="160" w:line="279" w:lineRule="auto"/>
        <w:jc w:val="center"/>
        <w:rPr>
          <w:rFonts w:asciiTheme="minorHAnsi" w:eastAsiaTheme="minorEastAsia" w:hAnsiTheme="minorHAnsi" w:cstheme="minorBidi"/>
          <w:lang w:val="en-US"/>
        </w:rPr>
      </w:pPr>
    </w:p>
    <w:p w14:paraId="6A6B2594" w14:textId="559C0EEC" w:rsidR="007B529B" w:rsidRPr="00C06FEF" w:rsidRDefault="007B529B" w:rsidP="17918E9D">
      <w:pPr>
        <w:spacing w:after="160" w:line="279" w:lineRule="auto"/>
        <w:rPr>
          <w:rFonts w:asciiTheme="minorHAnsi" w:eastAsiaTheme="minorEastAsia" w:hAnsiTheme="minorHAnsi" w:cstheme="minorBidi"/>
          <w:lang w:val="en-US"/>
        </w:rPr>
      </w:pPr>
    </w:p>
    <w:p w14:paraId="3D8C133B" w14:textId="284C6A3F" w:rsidR="007B529B" w:rsidRPr="00C06FEF" w:rsidRDefault="007B529B" w:rsidP="17918E9D">
      <w:pPr>
        <w:spacing w:after="160" w:line="279" w:lineRule="auto"/>
        <w:jc w:val="center"/>
        <w:rPr>
          <w:rFonts w:asciiTheme="minorHAnsi" w:eastAsiaTheme="minorEastAsia" w:hAnsiTheme="minorHAnsi" w:cstheme="minorBidi"/>
          <w:lang w:val="en-US"/>
        </w:rPr>
      </w:pPr>
    </w:p>
    <w:p w14:paraId="21EF2366" w14:textId="0D5DBDF6" w:rsidR="000D732B" w:rsidRDefault="000D732B">
      <w:pPr>
        <w:rPr>
          <w:rFonts w:asciiTheme="minorHAnsi" w:eastAsiaTheme="minorEastAsia" w:hAnsiTheme="minorHAnsi" w:cstheme="minorBidi"/>
          <w:lang w:val="en-US"/>
        </w:rPr>
      </w:pPr>
      <w:r>
        <w:rPr>
          <w:rFonts w:asciiTheme="minorHAnsi" w:eastAsiaTheme="minorEastAsia" w:hAnsiTheme="minorHAnsi" w:cstheme="minorBidi"/>
          <w:lang w:val="en-US"/>
        </w:rPr>
        <w:br w:type="page"/>
      </w:r>
    </w:p>
    <w:p w14:paraId="5BF7ED55" w14:textId="77777777" w:rsidR="000D732B" w:rsidRDefault="000D732B" w:rsidP="000D732B">
      <w:pPr>
        <w:spacing w:line="279" w:lineRule="auto"/>
        <w:rPr>
          <w:rFonts w:ascii="Century Gothic" w:eastAsiaTheme="minorEastAsia" w:hAnsi="Century Gothic" w:cstheme="minorBidi"/>
          <w:b/>
          <w:bCs/>
        </w:rPr>
      </w:pPr>
      <w:r w:rsidRPr="000D732B">
        <w:rPr>
          <w:rFonts w:ascii="Century Gothic" w:eastAsiaTheme="minorEastAsia" w:hAnsi="Century Gothic" w:cstheme="minorBidi"/>
          <w:b/>
          <w:bCs/>
        </w:rPr>
        <w:lastRenderedPageBreak/>
        <w:t>1. Background</w:t>
      </w:r>
    </w:p>
    <w:p w14:paraId="047E8FF1" w14:textId="77777777" w:rsidR="000D732B" w:rsidRPr="000D732B" w:rsidRDefault="000D732B" w:rsidP="000D732B">
      <w:pPr>
        <w:spacing w:line="279" w:lineRule="auto"/>
        <w:rPr>
          <w:rFonts w:ascii="Century Gothic" w:eastAsiaTheme="minorEastAsia" w:hAnsi="Century Gothic" w:cstheme="minorBidi"/>
          <w:b/>
          <w:bCs/>
        </w:rPr>
      </w:pPr>
    </w:p>
    <w:p w14:paraId="5158C645" w14:textId="77777777" w:rsidR="000D732B" w:rsidRPr="000D732B" w:rsidRDefault="000D732B" w:rsidP="000D732B">
      <w:pPr>
        <w:spacing w:line="279" w:lineRule="auto"/>
        <w:rPr>
          <w:rFonts w:ascii="Century Gothic" w:eastAsiaTheme="minorEastAsia" w:hAnsi="Century Gothic" w:cstheme="minorBidi"/>
        </w:rPr>
      </w:pPr>
      <w:r w:rsidRPr="000D732B">
        <w:rPr>
          <w:rFonts w:ascii="Century Gothic" w:eastAsiaTheme="minorEastAsia" w:hAnsi="Century Gothic" w:cstheme="minorBidi"/>
        </w:rPr>
        <w:t>The Equality Act 2010 brings together previous anti</w:t>
      </w:r>
      <w:r w:rsidRPr="000D732B">
        <w:rPr>
          <w:rFonts w:ascii="Century Gothic" w:eastAsiaTheme="minorEastAsia" w:hAnsi="Century Gothic" w:cstheme="minorBidi"/>
        </w:rPr>
        <w:noBreakHyphen/>
        <w:t xml:space="preserve">discrimination legislation into a single Act. It protects individuals from discrimination and promotes equality of opportunity. The Act is supported in Wales by the </w:t>
      </w:r>
      <w:r w:rsidRPr="000D732B">
        <w:rPr>
          <w:rFonts w:ascii="Century Gothic" w:eastAsiaTheme="minorEastAsia" w:hAnsi="Century Gothic" w:cstheme="minorBidi"/>
          <w:b/>
          <w:bCs/>
        </w:rPr>
        <w:t>Equality Act 2010 (Statutory Duties) (Wales) Regulations 2011</w:t>
      </w:r>
      <w:r w:rsidRPr="000D732B">
        <w:rPr>
          <w:rFonts w:ascii="Century Gothic" w:eastAsiaTheme="minorEastAsia" w:hAnsi="Century Gothic" w:cstheme="minorBidi"/>
        </w:rPr>
        <w:t>, which place specific duties on schools.</w:t>
      </w:r>
    </w:p>
    <w:p w14:paraId="6F24F541" w14:textId="77777777" w:rsidR="000D732B" w:rsidRDefault="000D732B" w:rsidP="000D732B">
      <w:pPr>
        <w:spacing w:line="279" w:lineRule="auto"/>
        <w:rPr>
          <w:rFonts w:ascii="Century Gothic" w:eastAsiaTheme="minorEastAsia" w:hAnsi="Century Gothic" w:cstheme="minorBidi"/>
          <w:b/>
          <w:bCs/>
        </w:rPr>
      </w:pPr>
    </w:p>
    <w:p w14:paraId="55BB3096" w14:textId="5B33D952" w:rsidR="000D732B" w:rsidRPr="000D732B" w:rsidRDefault="000D732B" w:rsidP="000D732B">
      <w:pPr>
        <w:spacing w:line="279" w:lineRule="auto"/>
        <w:rPr>
          <w:rFonts w:ascii="Century Gothic" w:eastAsiaTheme="minorEastAsia" w:hAnsi="Century Gothic" w:cstheme="minorBidi"/>
          <w:b/>
          <w:bCs/>
        </w:rPr>
      </w:pPr>
      <w:r w:rsidRPr="000D732B">
        <w:rPr>
          <w:rFonts w:ascii="Century Gothic" w:eastAsiaTheme="minorEastAsia" w:hAnsi="Century Gothic" w:cstheme="minorBidi"/>
          <w:b/>
          <w:bCs/>
        </w:rPr>
        <w:t>2. Purpose of the Strategic Equality Plan</w:t>
      </w:r>
    </w:p>
    <w:p w14:paraId="28290348" w14:textId="77777777" w:rsidR="000D732B" w:rsidRDefault="000D732B" w:rsidP="000D732B">
      <w:pPr>
        <w:spacing w:line="279" w:lineRule="auto"/>
        <w:rPr>
          <w:rFonts w:ascii="Century Gothic" w:eastAsiaTheme="minorEastAsia" w:hAnsi="Century Gothic" w:cstheme="minorBidi"/>
        </w:rPr>
      </w:pPr>
    </w:p>
    <w:p w14:paraId="0943DD70" w14:textId="77E1AFFA" w:rsidR="000D732B" w:rsidRPr="000D732B" w:rsidRDefault="000D732B" w:rsidP="000D732B">
      <w:pPr>
        <w:spacing w:line="279" w:lineRule="auto"/>
        <w:rPr>
          <w:rFonts w:ascii="Century Gothic" w:eastAsiaTheme="minorEastAsia" w:hAnsi="Century Gothic" w:cstheme="minorBidi"/>
        </w:rPr>
      </w:pPr>
      <w:r w:rsidRPr="000D732B">
        <w:rPr>
          <w:rFonts w:ascii="Century Gothic" w:eastAsiaTheme="minorEastAsia" w:hAnsi="Century Gothic" w:cstheme="minorBidi"/>
        </w:rPr>
        <w:t>The Strategic Equality Plan (SEP) sets out how Brynteg CP School will meet its legal obligations under the Equality Act 2010 and the Welsh specific duties. It outlines our long</w:t>
      </w:r>
      <w:r w:rsidRPr="000D732B">
        <w:rPr>
          <w:rFonts w:ascii="Century Gothic" w:eastAsiaTheme="minorEastAsia" w:hAnsi="Century Gothic" w:cstheme="minorBidi"/>
        </w:rPr>
        <w:noBreakHyphen/>
        <w:t>term commitment to promoting equality, eliminating discrimination and fostering good relations across the school community.</w:t>
      </w:r>
    </w:p>
    <w:p w14:paraId="7E2F7F4B" w14:textId="77777777" w:rsidR="000D732B" w:rsidRDefault="000D732B" w:rsidP="000D732B">
      <w:pPr>
        <w:spacing w:line="279" w:lineRule="auto"/>
        <w:rPr>
          <w:rFonts w:ascii="Century Gothic" w:eastAsiaTheme="minorEastAsia" w:hAnsi="Century Gothic" w:cstheme="minorBidi"/>
        </w:rPr>
      </w:pPr>
    </w:p>
    <w:p w14:paraId="0B92B73B" w14:textId="486FA591" w:rsidR="000D732B" w:rsidRPr="000D732B" w:rsidRDefault="000D732B" w:rsidP="000D732B">
      <w:pPr>
        <w:spacing w:line="279" w:lineRule="auto"/>
        <w:rPr>
          <w:rFonts w:ascii="Century Gothic" w:eastAsiaTheme="minorEastAsia" w:hAnsi="Century Gothic" w:cstheme="minorBidi"/>
        </w:rPr>
      </w:pPr>
      <w:r w:rsidRPr="000D732B">
        <w:rPr>
          <w:rFonts w:ascii="Century Gothic" w:eastAsiaTheme="minorEastAsia" w:hAnsi="Century Gothic" w:cstheme="minorBidi"/>
        </w:rPr>
        <w:t>The SEP provides the framework for:</w:t>
      </w:r>
    </w:p>
    <w:p w14:paraId="168C05FD" w14:textId="77777777" w:rsidR="000D732B" w:rsidRPr="000D732B" w:rsidRDefault="000D732B" w:rsidP="000D732B">
      <w:pPr>
        <w:numPr>
          <w:ilvl w:val="0"/>
          <w:numId w:val="4"/>
        </w:numPr>
        <w:spacing w:line="279" w:lineRule="auto"/>
        <w:rPr>
          <w:rFonts w:ascii="Century Gothic" w:eastAsiaTheme="minorEastAsia" w:hAnsi="Century Gothic" w:cstheme="minorBidi"/>
        </w:rPr>
      </w:pPr>
      <w:r w:rsidRPr="000D732B">
        <w:rPr>
          <w:rFonts w:ascii="Century Gothic" w:eastAsiaTheme="minorEastAsia" w:hAnsi="Century Gothic" w:cstheme="minorBidi"/>
        </w:rPr>
        <w:t>setting equality objectives</w:t>
      </w:r>
    </w:p>
    <w:p w14:paraId="14CE6D31" w14:textId="77777777" w:rsidR="000D732B" w:rsidRPr="000D732B" w:rsidRDefault="000D732B" w:rsidP="000D732B">
      <w:pPr>
        <w:numPr>
          <w:ilvl w:val="0"/>
          <w:numId w:val="4"/>
        </w:numPr>
        <w:spacing w:line="279" w:lineRule="auto"/>
        <w:rPr>
          <w:rFonts w:ascii="Century Gothic" w:eastAsiaTheme="minorEastAsia" w:hAnsi="Century Gothic" w:cstheme="minorBidi"/>
        </w:rPr>
      </w:pPr>
      <w:r w:rsidRPr="000D732B">
        <w:rPr>
          <w:rFonts w:ascii="Century Gothic" w:eastAsiaTheme="minorEastAsia" w:hAnsi="Century Gothic" w:cstheme="minorBidi"/>
        </w:rPr>
        <w:t>identifying actions to meet those objectives</w:t>
      </w:r>
    </w:p>
    <w:p w14:paraId="4E3F9FB5" w14:textId="77777777" w:rsidR="000D732B" w:rsidRPr="000D732B" w:rsidRDefault="000D732B" w:rsidP="000D732B">
      <w:pPr>
        <w:numPr>
          <w:ilvl w:val="0"/>
          <w:numId w:val="4"/>
        </w:numPr>
        <w:spacing w:line="279" w:lineRule="auto"/>
        <w:rPr>
          <w:rFonts w:ascii="Century Gothic" w:eastAsiaTheme="minorEastAsia" w:hAnsi="Century Gothic" w:cstheme="minorBidi"/>
        </w:rPr>
      </w:pPr>
      <w:r w:rsidRPr="000D732B">
        <w:rPr>
          <w:rFonts w:ascii="Century Gothic" w:eastAsiaTheme="minorEastAsia" w:hAnsi="Century Gothic" w:cstheme="minorBidi"/>
        </w:rPr>
        <w:t>monitoring progress</w:t>
      </w:r>
    </w:p>
    <w:p w14:paraId="79DEB15A" w14:textId="77777777" w:rsidR="000D732B" w:rsidRPr="000D732B" w:rsidRDefault="000D732B" w:rsidP="000D732B">
      <w:pPr>
        <w:numPr>
          <w:ilvl w:val="0"/>
          <w:numId w:val="4"/>
        </w:numPr>
        <w:spacing w:line="279" w:lineRule="auto"/>
        <w:rPr>
          <w:rFonts w:ascii="Century Gothic" w:eastAsiaTheme="minorEastAsia" w:hAnsi="Century Gothic" w:cstheme="minorBidi"/>
        </w:rPr>
      </w:pPr>
      <w:r w:rsidRPr="000D732B">
        <w:rPr>
          <w:rFonts w:ascii="Century Gothic" w:eastAsiaTheme="minorEastAsia" w:hAnsi="Century Gothic" w:cstheme="minorBidi"/>
        </w:rPr>
        <w:t>ensuring equality is embedded in all school policies and practices</w:t>
      </w:r>
    </w:p>
    <w:p w14:paraId="6F5E80A9" w14:textId="77777777" w:rsidR="000D732B" w:rsidRDefault="000D732B" w:rsidP="000D732B">
      <w:pPr>
        <w:spacing w:line="279" w:lineRule="auto"/>
        <w:rPr>
          <w:rFonts w:ascii="Century Gothic" w:eastAsiaTheme="minorEastAsia" w:hAnsi="Century Gothic" w:cstheme="minorBidi"/>
        </w:rPr>
      </w:pPr>
    </w:p>
    <w:p w14:paraId="6F46B849" w14:textId="7F33555B" w:rsidR="000D732B" w:rsidRPr="000D732B" w:rsidRDefault="000D732B" w:rsidP="000D732B">
      <w:pPr>
        <w:spacing w:line="279" w:lineRule="auto"/>
        <w:rPr>
          <w:rFonts w:ascii="Century Gothic" w:eastAsiaTheme="minorEastAsia" w:hAnsi="Century Gothic" w:cstheme="minorBidi"/>
        </w:rPr>
      </w:pPr>
      <w:r w:rsidRPr="000D732B">
        <w:rPr>
          <w:rFonts w:ascii="Century Gothic" w:eastAsiaTheme="minorEastAsia" w:hAnsi="Century Gothic" w:cstheme="minorBidi"/>
        </w:rPr>
        <w:t xml:space="preserve">The SEP is supported by a </w:t>
      </w:r>
      <w:r w:rsidRPr="000D732B">
        <w:rPr>
          <w:rFonts w:ascii="Century Gothic" w:eastAsiaTheme="minorEastAsia" w:hAnsi="Century Gothic" w:cstheme="minorBidi"/>
          <w:b/>
          <w:bCs/>
        </w:rPr>
        <w:t>separate Annual Action Plan</w:t>
      </w:r>
      <w:r w:rsidRPr="000D732B">
        <w:rPr>
          <w:rFonts w:ascii="Century Gothic" w:eastAsiaTheme="minorEastAsia" w:hAnsi="Century Gothic" w:cstheme="minorBidi"/>
        </w:rPr>
        <w:t>, which is reviewed and updated each year.</w:t>
      </w:r>
    </w:p>
    <w:p w14:paraId="5E7BE1AC" w14:textId="77777777" w:rsidR="000D732B" w:rsidRDefault="000D732B" w:rsidP="000D732B">
      <w:pPr>
        <w:spacing w:line="279" w:lineRule="auto"/>
        <w:rPr>
          <w:rFonts w:ascii="Century Gothic" w:eastAsiaTheme="minorEastAsia" w:hAnsi="Century Gothic" w:cstheme="minorBidi"/>
          <w:b/>
          <w:bCs/>
        </w:rPr>
      </w:pPr>
    </w:p>
    <w:p w14:paraId="0718CC9F" w14:textId="177AD64C" w:rsidR="000D732B" w:rsidRPr="000D732B" w:rsidRDefault="000D732B" w:rsidP="000D732B">
      <w:pPr>
        <w:spacing w:line="279" w:lineRule="auto"/>
        <w:rPr>
          <w:rFonts w:ascii="Century Gothic" w:eastAsiaTheme="minorEastAsia" w:hAnsi="Century Gothic" w:cstheme="minorBidi"/>
          <w:b/>
          <w:bCs/>
        </w:rPr>
      </w:pPr>
      <w:r w:rsidRPr="000D732B">
        <w:rPr>
          <w:rFonts w:ascii="Century Gothic" w:eastAsiaTheme="minorEastAsia" w:hAnsi="Century Gothic" w:cstheme="minorBidi"/>
          <w:b/>
          <w:bCs/>
        </w:rPr>
        <w:t>3. Public Sector Equality Duties</w:t>
      </w:r>
    </w:p>
    <w:p w14:paraId="38FF96C8" w14:textId="77777777" w:rsidR="000D732B" w:rsidRDefault="000D732B" w:rsidP="000D732B">
      <w:pPr>
        <w:spacing w:line="279" w:lineRule="auto"/>
        <w:rPr>
          <w:rFonts w:ascii="Century Gothic" w:eastAsiaTheme="minorEastAsia" w:hAnsi="Century Gothic" w:cstheme="minorBidi"/>
          <w:b/>
          <w:bCs/>
        </w:rPr>
      </w:pPr>
    </w:p>
    <w:p w14:paraId="5D6EAC3A" w14:textId="518D68F0" w:rsidR="000D732B" w:rsidRPr="000D732B" w:rsidRDefault="000D732B" w:rsidP="000D732B">
      <w:pPr>
        <w:spacing w:line="279" w:lineRule="auto"/>
        <w:rPr>
          <w:rFonts w:ascii="Century Gothic" w:eastAsiaTheme="minorEastAsia" w:hAnsi="Century Gothic" w:cstheme="minorBidi"/>
          <w:b/>
          <w:bCs/>
        </w:rPr>
      </w:pPr>
      <w:r w:rsidRPr="000D732B">
        <w:rPr>
          <w:rFonts w:ascii="Century Gothic" w:eastAsiaTheme="minorEastAsia" w:hAnsi="Century Gothic" w:cstheme="minorBidi"/>
          <w:b/>
          <w:bCs/>
        </w:rPr>
        <w:t>3.1 The General Duty</w:t>
      </w:r>
    </w:p>
    <w:p w14:paraId="2D7675A7" w14:textId="77777777" w:rsidR="000D732B" w:rsidRDefault="000D732B" w:rsidP="000D732B">
      <w:pPr>
        <w:spacing w:line="279" w:lineRule="auto"/>
        <w:rPr>
          <w:rFonts w:ascii="Century Gothic" w:eastAsiaTheme="minorEastAsia" w:hAnsi="Century Gothic" w:cstheme="minorBidi"/>
        </w:rPr>
      </w:pPr>
    </w:p>
    <w:p w14:paraId="79D21D4F" w14:textId="40483718" w:rsidR="000D732B" w:rsidRPr="000D732B" w:rsidRDefault="000D732B" w:rsidP="000D732B">
      <w:pPr>
        <w:spacing w:line="279" w:lineRule="auto"/>
        <w:rPr>
          <w:rFonts w:ascii="Century Gothic" w:eastAsiaTheme="minorEastAsia" w:hAnsi="Century Gothic" w:cstheme="minorBidi"/>
        </w:rPr>
      </w:pPr>
      <w:r w:rsidRPr="000D732B">
        <w:rPr>
          <w:rFonts w:ascii="Century Gothic" w:eastAsiaTheme="minorEastAsia" w:hAnsi="Century Gothic" w:cstheme="minorBidi"/>
        </w:rPr>
        <w:t>Under Section 149 of the Equality Act 2010, Brynteg CP School must have due regard to the need to:</w:t>
      </w:r>
    </w:p>
    <w:p w14:paraId="0CBB63A7" w14:textId="77777777" w:rsidR="000D732B" w:rsidRPr="000D732B" w:rsidRDefault="000D732B" w:rsidP="000D732B">
      <w:pPr>
        <w:numPr>
          <w:ilvl w:val="0"/>
          <w:numId w:val="5"/>
        </w:numPr>
        <w:spacing w:line="279" w:lineRule="auto"/>
        <w:rPr>
          <w:rFonts w:ascii="Century Gothic" w:eastAsiaTheme="minorEastAsia" w:hAnsi="Century Gothic" w:cstheme="minorBidi"/>
        </w:rPr>
      </w:pPr>
      <w:r w:rsidRPr="000D732B">
        <w:rPr>
          <w:rFonts w:ascii="Century Gothic" w:eastAsiaTheme="minorEastAsia" w:hAnsi="Century Gothic" w:cstheme="minorBidi"/>
        </w:rPr>
        <w:t>eliminate discrimination, harassment and victimisation</w:t>
      </w:r>
    </w:p>
    <w:p w14:paraId="0BEAAC34" w14:textId="77777777" w:rsidR="000D732B" w:rsidRPr="000D732B" w:rsidRDefault="000D732B" w:rsidP="000D732B">
      <w:pPr>
        <w:numPr>
          <w:ilvl w:val="0"/>
          <w:numId w:val="5"/>
        </w:numPr>
        <w:spacing w:line="279" w:lineRule="auto"/>
        <w:rPr>
          <w:rFonts w:ascii="Century Gothic" w:eastAsiaTheme="minorEastAsia" w:hAnsi="Century Gothic" w:cstheme="minorBidi"/>
        </w:rPr>
      </w:pPr>
      <w:r w:rsidRPr="000D732B">
        <w:rPr>
          <w:rFonts w:ascii="Century Gothic" w:eastAsiaTheme="minorEastAsia" w:hAnsi="Century Gothic" w:cstheme="minorBidi"/>
        </w:rPr>
        <w:t>advance equality of opportunity between people who share a protected characteristic and those who do not</w:t>
      </w:r>
    </w:p>
    <w:p w14:paraId="44DCF2A6" w14:textId="77777777" w:rsidR="000D732B" w:rsidRPr="000D732B" w:rsidRDefault="000D732B" w:rsidP="000D732B">
      <w:pPr>
        <w:numPr>
          <w:ilvl w:val="0"/>
          <w:numId w:val="5"/>
        </w:numPr>
        <w:spacing w:line="279" w:lineRule="auto"/>
        <w:rPr>
          <w:rFonts w:ascii="Century Gothic" w:eastAsiaTheme="minorEastAsia" w:hAnsi="Century Gothic" w:cstheme="minorBidi"/>
        </w:rPr>
      </w:pPr>
      <w:r w:rsidRPr="000D732B">
        <w:rPr>
          <w:rFonts w:ascii="Century Gothic" w:eastAsiaTheme="minorEastAsia" w:hAnsi="Century Gothic" w:cstheme="minorBidi"/>
        </w:rPr>
        <w:t>foster good relations between people who share a protected characteristic and those who do not</w:t>
      </w:r>
    </w:p>
    <w:p w14:paraId="0518D159" w14:textId="77777777" w:rsidR="000D732B" w:rsidRDefault="000D732B" w:rsidP="000D732B">
      <w:pPr>
        <w:spacing w:line="279" w:lineRule="auto"/>
        <w:rPr>
          <w:rFonts w:ascii="Century Gothic" w:eastAsiaTheme="minorEastAsia" w:hAnsi="Century Gothic" w:cstheme="minorBidi"/>
          <w:b/>
          <w:bCs/>
        </w:rPr>
      </w:pPr>
    </w:p>
    <w:p w14:paraId="6B55A723" w14:textId="348C4AA8" w:rsidR="000D732B" w:rsidRPr="000D732B" w:rsidRDefault="000D732B" w:rsidP="000D732B">
      <w:pPr>
        <w:spacing w:line="279" w:lineRule="auto"/>
        <w:rPr>
          <w:rFonts w:ascii="Century Gothic" w:eastAsiaTheme="minorEastAsia" w:hAnsi="Century Gothic" w:cstheme="minorBidi"/>
          <w:b/>
          <w:bCs/>
        </w:rPr>
      </w:pPr>
      <w:r w:rsidRPr="000D732B">
        <w:rPr>
          <w:rFonts w:ascii="Century Gothic" w:eastAsiaTheme="minorEastAsia" w:hAnsi="Century Gothic" w:cstheme="minorBidi"/>
          <w:b/>
          <w:bCs/>
        </w:rPr>
        <w:t>3.2 The Specific Duties (Wales)</w:t>
      </w:r>
    </w:p>
    <w:p w14:paraId="1153254C" w14:textId="77777777" w:rsidR="000D732B" w:rsidRDefault="000D732B" w:rsidP="000D732B">
      <w:pPr>
        <w:spacing w:line="279" w:lineRule="auto"/>
        <w:rPr>
          <w:rFonts w:ascii="Century Gothic" w:eastAsiaTheme="minorEastAsia" w:hAnsi="Century Gothic" w:cstheme="minorBidi"/>
        </w:rPr>
      </w:pPr>
    </w:p>
    <w:p w14:paraId="4FF9EBF1" w14:textId="2423ED4B" w:rsidR="000D732B" w:rsidRPr="000D732B" w:rsidRDefault="000D732B" w:rsidP="000D732B">
      <w:pPr>
        <w:spacing w:line="279" w:lineRule="auto"/>
        <w:rPr>
          <w:rFonts w:ascii="Century Gothic" w:eastAsiaTheme="minorEastAsia" w:hAnsi="Century Gothic" w:cstheme="minorBidi"/>
        </w:rPr>
      </w:pPr>
      <w:r w:rsidRPr="000D732B">
        <w:rPr>
          <w:rFonts w:ascii="Century Gothic" w:eastAsiaTheme="minorEastAsia" w:hAnsi="Century Gothic" w:cstheme="minorBidi"/>
        </w:rPr>
        <w:t>The Welsh Regulations require schools to:</w:t>
      </w:r>
    </w:p>
    <w:p w14:paraId="41DD4AB4" w14:textId="77777777" w:rsidR="000D732B" w:rsidRPr="000D732B" w:rsidRDefault="000D732B" w:rsidP="000D732B">
      <w:pPr>
        <w:numPr>
          <w:ilvl w:val="0"/>
          <w:numId w:val="6"/>
        </w:numPr>
        <w:spacing w:line="279" w:lineRule="auto"/>
        <w:rPr>
          <w:rFonts w:ascii="Century Gothic" w:eastAsiaTheme="minorEastAsia" w:hAnsi="Century Gothic" w:cstheme="minorBidi"/>
        </w:rPr>
      </w:pPr>
      <w:r w:rsidRPr="000D732B">
        <w:rPr>
          <w:rFonts w:ascii="Century Gothic" w:eastAsiaTheme="minorEastAsia" w:hAnsi="Century Gothic" w:cstheme="minorBidi"/>
        </w:rPr>
        <w:t>publish equality objectives</w:t>
      </w:r>
    </w:p>
    <w:p w14:paraId="6187A02C" w14:textId="77777777" w:rsidR="000D732B" w:rsidRPr="000D732B" w:rsidRDefault="000D732B" w:rsidP="000D732B">
      <w:pPr>
        <w:numPr>
          <w:ilvl w:val="0"/>
          <w:numId w:val="6"/>
        </w:numPr>
        <w:spacing w:line="279" w:lineRule="auto"/>
        <w:rPr>
          <w:rFonts w:ascii="Century Gothic" w:eastAsiaTheme="minorEastAsia" w:hAnsi="Century Gothic" w:cstheme="minorBidi"/>
        </w:rPr>
      </w:pPr>
      <w:r w:rsidRPr="000D732B">
        <w:rPr>
          <w:rFonts w:ascii="Century Gothic" w:eastAsiaTheme="minorEastAsia" w:hAnsi="Century Gothic" w:cstheme="minorBidi"/>
        </w:rPr>
        <w:lastRenderedPageBreak/>
        <w:t>publish a Strategic Equality Plan</w:t>
      </w:r>
    </w:p>
    <w:p w14:paraId="2B18AE73" w14:textId="77777777" w:rsidR="000D732B" w:rsidRPr="000D732B" w:rsidRDefault="000D732B" w:rsidP="000D732B">
      <w:pPr>
        <w:numPr>
          <w:ilvl w:val="0"/>
          <w:numId w:val="6"/>
        </w:numPr>
        <w:spacing w:line="279" w:lineRule="auto"/>
        <w:rPr>
          <w:rFonts w:ascii="Century Gothic" w:eastAsiaTheme="minorEastAsia" w:hAnsi="Century Gothic" w:cstheme="minorBidi"/>
        </w:rPr>
      </w:pPr>
      <w:r w:rsidRPr="000D732B">
        <w:rPr>
          <w:rFonts w:ascii="Century Gothic" w:eastAsiaTheme="minorEastAsia" w:hAnsi="Century Gothic" w:cstheme="minorBidi"/>
        </w:rPr>
        <w:t>engage with stakeholders when setting objectives</w:t>
      </w:r>
    </w:p>
    <w:p w14:paraId="6CE92BEB" w14:textId="77777777" w:rsidR="000D732B" w:rsidRPr="000D732B" w:rsidRDefault="000D732B" w:rsidP="000D732B">
      <w:pPr>
        <w:numPr>
          <w:ilvl w:val="0"/>
          <w:numId w:val="6"/>
        </w:numPr>
        <w:spacing w:line="279" w:lineRule="auto"/>
        <w:rPr>
          <w:rFonts w:ascii="Century Gothic" w:eastAsiaTheme="minorEastAsia" w:hAnsi="Century Gothic" w:cstheme="minorBidi"/>
        </w:rPr>
      </w:pPr>
      <w:r w:rsidRPr="000D732B">
        <w:rPr>
          <w:rFonts w:ascii="Century Gothic" w:eastAsiaTheme="minorEastAsia" w:hAnsi="Century Gothic" w:cstheme="minorBidi"/>
        </w:rPr>
        <w:t>collect and publish relevant equality information</w:t>
      </w:r>
    </w:p>
    <w:p w14:paraId="4846D4C6" w14:textId="77777777" w:rsidR="000D732B" w:rsidRPr="000D732B" w:rsidRDefault="000D732B" w:rsidP="000D732B">
      <w:pPr>
        <w:numPr>
          <w:ilvl w:val="0"/>
          <w:numId w:val="6"/>
        </w:numPr>
        <w:spacing w:line="279" w:lineRule="auto"/>
        <w:rPr>
          <w:rFonts w:ascii="Century Gothic" w:eastAsiaTheme="minorEastAsia" w:hAnsi="Century Gothic" w:cstheme="minorBidi"/>
        </w:rPr>
      </w:pPr>
      <w:r w:rsidRPr="000D732B">
        <w:rPr>
          <w:rFonts w:ascii="Century Gothic" w:eastAsiaTheme="minorEastAsia" w:hAnsi="Century Gothic" w:cstheme="minorBidi"/>
        </w:rPr>
        <w:t>assess the impact of policies and practices</w:t>
      </w:r>
    </w:p>
    <w:p w14:paraId="605D9A40" w14:textId="77777777" w:rsidR="000D732B" w:rsidRPr="000D732B" w:rsidRDefault="000D732B" w:rsidP="000D732B">
      <w:pPr>
        <w:numPr>
          <w:ilvl w:val="0"/>
          <w:numId w:val="6"/>
        </w:numPr>
        <w:spacing w:line="279" w:lineRule="auto"/>
        <w:rPr>
          <w:rFonts w:ascii="Century Gothic" w:eastAsiaTheme="minorEastAsia" w:hAnsi="Century Gothic" w:cstheme="minorBidi"/>
        </w:rPr>
      </w:pPr>
      <w:r w:rsidRPr="000D732B">
        <w:rPr>
          <w:rFonts w:ascii="Century Gothic" w:eastAsiaTheme="minorEastAsia" w:hAnsi="Century Gothic" w:cstheme="minorBidi"/>
        </w:rPr>
        <w:t>publish employment information annually</w:t>
      </w:r>
    </w:p>
    <w:p w14:paraId="01F37FCA" w14:textId="77777777" w:rsidR="000D732B" w:rsidRPr="000D732B" w:rsidRDefault="000D732B" w:rsidP="000D732B">
      <w:pPr>
        <w:numPr>
          <w:ilvl w:val="0"/>
          <w:numId w:val="6"/>
        </w:numPr>
        <w:spacing w:line="279" w:lineRule="auto"/>
        <w:rPr>
          <w:rFonts w:ascii="Century Gothic" w:eastAsiaTheme="minorEastAsia" w:hAnsi="Century Gothic" w:cstheme="minorBidi"/>
        </w:rPr>
      </w:pPr>
      <w:r w:rsidRPr="000D732B">
        <w:rPr>
          <w:rFonts w:ascii="Century Gothic" w:eastAsiaTheme="minorEastAsia" w:hAnsi="Century Gothic" w:cstheme="minorBidi"/>
        </w:rPr>
        <w:t>promote knowledge and understanding of the Equality Act among staff</w:t>
      </w:r>
    </w:p>
    <w:p w14:paraId="757A297E" w14:textId="77777777" w:rsidR="000D732B" w:rsidRPr="000D732B" w:rsidRDefault="000D732B" w:rsidP="000D732B">
      <w:pPr>
        <w:numPr>
          <w:ilvl w:val="0"/>
          <w:numId w:val="6"/>
        </w:numPr>
        <w:spacing w:line="279" w:lineRule="auto"/>
        <w:rPr>
          <w:rFonts w:ascii="Century Gothic" w:eastAsiaTheme="minorEastAsia" w:hAnsi="Century Gothic" w:cstheme="minorBidi"/>
        </w:rPr>
      </w:pPr>
      <w:r w:rsidRPr="000D732B">
        <w:rPr>
          <w:rFonts w:ascii="Century Gothic" w:eastAsiaTheme="minorEastAsia" w:hAnsi="Century Gothic" w:cstheme="minorBidi"/>
        </w:rPr>
        <w:t>address causes of pay differences</w:t>
      </w:r>
    </w:p>
    <w:p w14:paraId="6A96C10E" w14:textId="77777777" w:rsidR="000D732B" w:rsidRPr="000D732B" w:rsidRDefault="000D732B" w:rsidP="000D732B">
      <w:pPr>
        <w:numPr>
          <w:ilvl w:val="0"/>
          <w:numId w:val="6"/>
        </w:numPr>
        <w:spacing w:line="279" w:lineRule="auto"/>
        <w:rPr>
          <w:rFonts w:ascii="Century Gothic" w:eastAsiaTheme="minorEastAsia" w:hAnsi="Century Gothic" w:cstheme="minorBidi"/>
        </w:rPr>
      </w:pPr>
      <w:r w:rsidRPr="000D732B">
        <w:rPr>
          <w:rFonts w:ascii="Century Gothic" w:eastAsiaTheme="minorEastAsia" w:hAnsi="Century Gothic" w:cstheme="minorBidi"/>
        </w:rPr>
        <w:t>review equality objectives at least every four years</w:t>
      </w:r>
    </w:p>
    <w:p w14:paraId="2173FBE5" w14:textId="77777777" w:rsidR="000D732B" w:rsidRDefault="000D732B" w:rsidP="000D732B">
      <w:pPr>
        <w:spacing w:line="279" w:lineRule="auto"/>
        <w:rPr>
          <w:rFonts w:ascii="Century Gothic" w:eastAsiaTheme="minorEastAsia" w:hAnsi="Century Gothic" w:cstheme="minorBidi"/>
          <w:b/>
          <w:bCs/>
        </w:rPr>
      </w:pPr>
    </w:p>
    <w:p w14:paraId="347937CA" w14:textId="3DCAA04A" w:rsidR="000D732B" w:rsidRPr="000D732B" w:rsidRDefault="000D732B" w:rsidP="000D732B">
      <w:pPr>
        <w:spacing w:line="279" w:lineRule="auto"/>
        <w:rPr>
          <w:rFonts w:ascii="Century Gothic" w:eastAsiaTheme="minorEastAsia" w:hAnsi="Century Gothic" w:cstheme="minorBidi"/>
          <w:b/>
          <w:bCs/>
        </w:rPr>
      </w:pPr>
      <w:r w:rsidRPr="000D732B">
        <w:rPr>
          <w:rFonts w:ascii="Century Gothic" w:eastAsiaTheme="minorEastAsia" w:hAnsi="Century Gothic" w:cstheme="minorBidi"/>
          <w:b/>
          <w:bCs/>
        </w:rPr>
        <w:t>4. Protected Characteristics</w:t>
      </w:r>
    </w:p>
    <w:p w14:paraId="20DE4587" w14:textId="77777777" w:rsidR="000D732B" w:rsidRDefault="000D732B" w:rsidP="000D732B">
      <w:pPr>
        <w:spacing w:line="279" w:lineRule="auto"/>
        <w:rPr>
          <w:rFonts w:ascii="Century Gothic" w:eastAsiaTheme="minorEastAsia" w:hAnsi="Century Gothic" w:cstheme="minorBidi"/>
        </w:rPr>
      </w:pPr>
    </w:p>
    <w:p w14:paraId="295E03F8" w14:textId="79933ED4" w:rsidR="000D732B" w:rsidRPr="000D732B" w:rsidRDefault="000D732B" w:rsidP="000D732B">
      <w:pPr>
        <w:spacing w:line="279" w:lineRule="auto"/>
        <w:rPr>
          <w:rFonts w:ascii="Century Gothic" w:eastAsiaTheme="minorEastAsia" w:hAnsi="Century Gothic" w:cstheme="minorBidi"/>
        </w:rPr>
      </w:pPr>
      <w:r w:rsidRPr="000D732B">
        <w:rPr>
          <w:rFonts w:ascii="Century Gothic" w:eastAsiaTheme="minorEastAsia" w:hAnsi="Century Gothic" w:cstheme="minorBidi"/>
        </w:rPr>
        <w:t>The Equality Act protects individuals based on:</w:t>
      </w:r>
    </w:p>
    <w:p w14:paraId="16CB14CB" w14:textId="77777777" w:rsidR="000D732B" w:rsidRPr="000D732B" w:rsidRDefault="000D732B" w:rsidP="000D732B">
      <w:pPr>
        <w:numPr>
          <w:ilvl w:val="0"/>
          <w:numId w:val="7"/>
        </w:numPr>
        <w:spacing w:line="279" w:lineRule="auto"/>
        <w:rPr>
          <w:rFonts w:ascii="Century Gothic" w:eastAsiaTheme="minorEastAsia" w:hAnsi="Century Gothic" w:cstheme="minorBidi"/>
        </w:rPr>
      </w:pPr>
      <w:r w:rsidRPr="000D732B">
        <w:rPr>
          <w:rFonts w:ascii="Century Gothic" w:eastAsiaTheme="minorEastAsia" w:hAnsi="Century Gothic" w:cstheme="minorBidi"/>
        </w:rPr>
        <w:t>Age</w:t>
      </w:r>
    </w:p>
    <w:p w14:paraId="07E95F1B" w14:textId="77777777" w:rsidR="000D732B" w:rsidRPr="000D732B" w:rsidRDefault="000D732B" w:rsidP="000D732B">
      <w:pPr>
        <w:numPr>
          <w:ilvl w:val="0"/>
          <w:numId w:val="7"/>
        </w:numPr>
        <w:spacing w:line="279" w:lineRule="auto"/>
        <w:rPr>
          <w:rFonts w:ascii="Century Gothic" w:eastAsiaTheme="minorEastAsia" w:hAnsi="Century Gothic" w:cstheme="minorBidi"/>
        </w:rPr>
      </w:pPr>
      <w:r w:rsidRPr="000D732B">
        <w:rPr>
          <w:rFonts w:ascii="Century Gothic" w:eastAsiaTheme="minorEastAsia" w:hAnsi="Century Gothic" w:cstheme="minorBidi"/>
        </w:rPr>
        <w:t>Disability</w:t>
      </w:r>
    </w:p>
    <w:p w14:paraId="1EF23A7E" w14:textId="77777777" w:rsidR="000D732B" w:rsidRPr="000D732B" w:rsidRDefault="000D732B" w:rsidP="000D732B">
      <w:pPr>
        <w:numPr>
          <w:ilvl w:val="0"/>
          <w:numId w:val="7"/>
        </w:numPr>
        <w:spacing w:line="279" w:lineRule="auto"/>
        <w:rPr>
          <w:rFonts w:ascii="Century Gothic" w:eastAsiaTheme="minorEastAsia" w:hAnsi="Century Gothic" w:cstheme="minorBidi"/>
        </w:rPr>
      </w:pPr>
      <w:r w:rsidRPr="000D732B">
        <w:rPr>
          <w:rFonts w:ascii="Century Gothic" w:eastAsiaTheme="minorEastAsia" w:hAnsi="Century Gothic" w:cstheme="minorBidi"/>
        </w:rPr>
        <w:t>Gender reassignment</w:t>
      </w:r>
    </w:p>
    <w:p w14:paraId="4DBAC9A4" w14:textId="77777777" w:rsidR="000D732B" w:rsidRPr="000D732B" w:rsidRDefault="000D732B" w:rsidP="000D732B">
      <w:pPr>
        <w:numPr>
          <w:ilvl w:val="0"/>
          <w:numId w:val="7"/>
        </w:numPr>
        <w:spacing w:line="279" w:lineRule="auto"/>
        <w:rPr>
          <w:rFonts w:ascii="Century Gothic" w:eastAsiaTheme="minorEastAsia" w:hAnsi="Century Gothic" w:cstheme="minorBidi"/>
        </w:rPr>
      </w:pPr>
      <w:r w:rsidRPr="000D732B">
        <w:rPr>
          <w:rFonts w:ascii="Century Gothic" w:eastAsiaTheme="minorEastAsia" w:hAnsi="Century Gothic" w:cstheme="minorBidi"/>
        </w:rPr>
        <w:t>Marriage and civil partnership</w:t>
      </w:r>
    </w:p>
    <w:p w14:paraId="11D67890" w14:textId="77777777" w:rsidR="000D732B" w:rsidRPr="000D732B" w:rsidRDefault="000D732B" w:rsidP="000D732B">
      <w:pPr>
        <w:numPr>
          <w:ilvl w:val="0"/>
          <w:numId w:val="7"/>
        </w:numPr>
        <w:spacing w:line="279" w:lineRule="auto"/>
        <w:rPr>
          <w:rFonts w:ascii="Century Gothic" w:eastAsiaTheme="minorEastAsia" w:hAnsi="Century Gothic" w:cstheme="minorBidi"/>
        </w:rPr>
      </w:pPr>
      <w:r w:rsidRPr="000D732B">
        <w:rPr>
          <w:rFonts w:ascii="Century Gothic" w:eastAsiaTheme="minorEastAsia" w:hAnsi="Century Gothic" w:cstheme="minorBidi"/>
        </w:rPr>
        <w:t>Pregnancy and maternity</w:t>
      </w:r>
    </w:p>
    <w:p w14:paraId="6BDBF9F0" w14:textId="77777777" w:rsidR="000D732B" w:rsidRPr="000D732B" w:rsidRDefault="000D732B" w:rsidP="000D732B">
      <w:pPr>
        <w:numPr>
          <w:ilvl w:val="0"/>
          <w:numId w:val="7"/>
        </w:numPr>
        <w:spacing w:line="279" w:lineRule="auto"/>
        <w:rPr>
          <w:rFonts w:ascii="Century Gothic" w:eastAsiaTheme="minorEastAsia" w:hAnsi="Century Gothic" w:cstheme="minorBidi"/>
        </w:rPr>
      </w:pPr>
      <w:r w:rsidRPr="000D732B">
        <w:rPr>
          <w:rFonts w:ascii="Century Gothic" w:eastAsiaTheme="minorEastAsia" w:hAnsi="Century Gothic" w:cstheme="minorBidi"/>
        </w:rPr>
        <w:t>Race</w:t>
      </w:r>
    </w:p>
    <w:p w14:paraId="71104CEB" w14:textId="77777777" w:rsidR="000D732B" w:rsidRPr="000D732B" w:rsidRDefault="000D732B" w:rsidP="000D732B">
      <w:pPr>
        <w:numPr>
          <w:ilvl w:val="0"/>
          <w:numId w:val="7"/>
        </w:numPr>
        <w:spacing w:line="279" w:lineRule="auto"/>
        <w:rPr>
          <w:rFonts w:ascii="Century Gothic" w:eastAsiaTheme="minorEastAsia" w:hAnsi="Century Gothic" w:cstheme="minorBidi"/>
        </w:rPr>
      </w:pPr>
      <w:r w:rsidRPr="000D732B">
        <w:rPr>
          <w:rFonts w:ascii="Century Gothic" w:eastAsiaTheme="minorEastAsia" w:hAnsi="Century Gothic" w:cstheme="minorBidi"/>
        </w:rPr>
        <w:t>Religion or belief</w:t>
      </w:r>
    </w:p>
    <w:p w14:paraId="1963C065" w14:textId="77777777" w:rsidR="000D732B" w:rsidRPr="000D732B" w:rsidRDefault="000D732B" w:rsidP="000D732B">
      <w:pPr>
        <w:numPr>
          <w:ilvl w:val="0"/>
          <w:numId w:val="7"/>
        </w:numPr>
        <w:spacing w:line="279" w:lineRule="auto"/>
        <w:rPr>
          <w:rFonts w:ascii="Century Gothic" w:eastAsiaTheme="minorEastAsia" w:hAnsi="Century Gothic" w:cstheme="minorBidi"/>
        </w:rPr>
      </w:pPr>
      <w:r w:rsidRPr="000D732B">
        <w:rPr>
          <w:rFonts w:ascii="Century Gothic" w:eastAsiaTheme="minorEastAsia" w:hAnsi="Century Gothic" w:cstheme="minorBidi"/>
        </w:rPr>
        <w:t>Sex</w:t>
      </w:r>
    </w:p>
    <w:p w14:paraId="22D8A142" w14:textId="77777777" w:rsidR="000D732B" w:rsidRPr="000D732B" w:rsidRDefault="000D732B" w:rsidP="000D732B">
      <w:pPr>
        <w:numPr>
          <w:ilvl w:val="0"/>
          <w:numId w:val="7"/>
        </w:numPr>
        <w:spacing w:line="279" w:lineRule="auto"/>
        <w:rPr>
          <w:rFonts w:ascii="Century Gothic" w:eastAsiaTheme="minorEastAsia" w:hAnsi="Century Gothic" w:cstheme="minorBidi"/>
        </w:rPr>
      </w:pPr>
      <w:r w:rsidRPr="000D732B">
        <w:rPr>
          <w:rFonts w:ascii="Century Gothic" w:eastAsiaTheme="minorEastAsia" w:hAnsi="Century Gothic" w:cstheme="minorBidi"/>
        </w:rPr>
        <w:t>Sexual orientation</w:t>
      </w:r>
    </w:p>
    <w:p w14:paraId="3BC96406" w14:textId="77777777" w:rsidR="000D732B" w:rsidRDefault="000D732B" w:rsidP="000D732B">
      <w:pPr>
        <w:spacing w:line="279" w:lineRule="auto"/>
        <w:rPr>
          <w:rFonts w:ascii="Century Gothic" w:eastAsiaTheme="minorEastAsia" w:hAnsi="Century Gothic" w:cstheme="minorBidi"/>
          <w:b/>
          <w:bCs/>
        </w:rPr>
      </w:pPr>
    </w:p>
    <w:p w14:paraId="6BAF2E26" w14:textId="0A1DFEEC" w:rsidR="000D732B" w:rsidRPr="000D732B" w:rsidRDefault="000D732B" w:rsidP="000D732B">
      <w:pPr>
        <w:spacing w:line="279" w:lineRule="auto"/>
        <w:rPr>
          <w:rFonts w:ascii="Century Gothic" w:eastAsiaTheme="minorEastAsia" w:hAnsi="Century Gothic" w:cstheme="minorBidi"/>
          <w:b/>
          <w:bCs/>
        </w:rPr>
      </w:pPr>
      <w:r w:rsidRPr="000D732B">
        <w:rPr>
          <w:rFonts w:ascii="Century Gothic" w:eastAsiaTheme="minorEastAsia" w:hAnsi="Century Gothic" w:cstheme="minorBidi"/>
          <w:b/>
          <w:bCs/>
        </w:rPr>
        <w:t>5. School Commitment to Equality</w:t>
      </w:r>
    </w:p>
    <w:p w14:paraId="349F9F94" w14:textId="77777777" w:rsidR="000D732B" w:rsidRDefault="000D732B" w:rsidP="000D732B">
      <w:pPr>
        <w:spacing w:line="279" w:lineRule="auto"/>
        <w:rPr>
          <w:rFonts w:ascii="Century Gothic" w:eastAsiaTheme="minorEastAsia" w:hAnsi="Century Gothic" w:cstheme="minorBidi"/>
        </w:rPr>
      </w:pPr>
    </w:p>
    <w:p w14:paraId="3A8A6B74" w14:textId="380F0E2D" w:rsidR="000D732B" w:rsidRPr="000D732B" w:rsidRDefault="000D732B" w:rsidP="000D732B">
      <w:pPr>
        <w:spacing w:line="279" w:lineRule="auto"/>
        <w:rPr>
          <w:rFonts w:ascii="Century Gothic" w:eastAsiaTheme="minorEastAsia" w:hAnsi="Century Gothic" w:cstheme="minorBidi"/>
        </w:rPr>
      </w:pPr>
      <w:r w:rsidRPr="000D732B">
        <w:rPr>
          <w:rFonts w:ascii="Century Gothic" w:eastAsiaTheme="minorEastAsia" w:hAnsi="Century Gothic" w:cstheme="minorBidi"/>
        </w:rPr>
        <w:t>Brynteg CP School is committed to:</w:t>
      </w:r>
    </w:p>
    <w:p w14:paraId="6B492086" w14:textId="77777777" w:rsidR="000D732B" w:rsidRPr="000D732B" w:rsidRDefault="000D732B" w:rsidP="000D732B">
      <w:pPr>
        <w:numPr>
          <w:ilvl w:val="0"/>
          <w:numId w:val="8"/>
        </w:numPr>
        <w:spacing w:line="279" w:lineRule="auto"/>
        <w:rPr>
          <w:rFonts w:ascii="Century Gothic" w:eastAsiaTheme="minorEastAsia" w:hAnsi="Century Gothic" w:cstheme="minorBidi"/>
        </w:rPr>
      </w:pPr>
      <w:r w:rsidRPr="000D732B">
        <w:rPr>
          <w:rFonts w:ascii="Century Gothic" w:eastAsiaTheme="minorEastAsia" w:hAnsi="Century Gothic" w:cstheme="minorBidi"/>
        </w:rPr>
        <w:t>providing a safe, inclusive and respectful environment</w:t>
      </w:r>
    </w:p>
    <w:p w14:paraId="6F719748" w14:textId="77777777" w:rsidR="000D732B" w:rsidRPr="000D732B" w:rsidRDefault="000D732B" w:rsidP="000D732B">
      <w:pPr>
        <w:numPr>
          <w:ilvl w:val="0"/>
          <w:numId w:val="8"/>
        </w:numPr>
        <w:spacing w:line="279" w:lineRule="auto"/>
        <w:rPr>
          <w:rFonts w:ascii="Century Gothic" w:eastAsiaTheme="minorEastAsia" w:hAnsi="Century Gothic" w:cstheme="minorBidi"/>
        </w:rPr>
      </w:pPr>
      <w:r w:rsidRPr="000D732B">
        <w:rPr>
          <w:rFonts w:ascii="Century Gothic" w:eastAsiaTheme="minorEastAsia" w:hAnsi="Century Gothic" w:cstheme="minorBidi"/>
        </w:rPr>
        <w:t>ensuring all pupils can thrive regardless of background or need</w:t>
      </w:r>
    </w:p>
    <w:p w14:paraId="73C5A6DB" w14:textId="77777777" w:rsidR="000D732B" w:rsidRPr="000D732B" w:rsidRDefault="000D732B" w:rsidP="000D732B">
      <w:pPr>
        <w:numPr>
          <w:ilvl w:val="0"/>
          <w:numId w:val="8"/>
        </w:numPr>
        <w:spacing w:line="279" w:lineRule="auto"/>
        <w:rPr>
          <w:rFonts w:ascii="Century Gothic" w:eastAsiaTheme="minorEastAsia" w:hAnsi="Century Gothic" w:cstheme="minorBidi"/>
        </w:rPr>
      </w:pPr>
      <w:r w:rsidRPr="000D732B">
        <w:rPr>
          <w:rFonts w:ascii="Century Gothic" w:eastAsiaTheme="minorEastAsia" w:hAnsi="Century Gothic" w:cstheme="minorBidi"/>
        </w:rPr>
        <w:t>challenging discrimination, prejudice and stereotyping</w:t>
      </w:r>
    </w:p>
    <w:p w14:paraId="009F0996" w14:textId="77777777" w:rsidR="000D732B" w:rsidRPr="000D732B" w:rsidRDefault="000D732B" w:rsidP="000D732B">
      <w:pPr>
        <w:numPr>
          <w:ilvl w:val="0"/>
          <w:numId w:val="8"/>
        </w:numPr>
        <w:spacing w:line="279" w:lineRule="auto"/>
        <w:rPr>
          <w:rFonts w:ascii="Century Gothic" w:eastAsiaTheme="minorEastAsia" w:hAnsi="Century Gothic" w:cstheme="minorBidi"/>
        </w:rPr>
      </w:pPr>
      <w:r w:rsidRPr="000D732B">
        <w:rPr>
          <w:rFonts w:ascii="Century Gothic" w:eastAsiaTheme="minorEastAsia" w:hAnsi="Century Gothic" w:cstheme="minorBidi"/>
        </w:rPr>
        <w:t>promoting positive attitudes towards diversity</w:t>
      </w:r>
    </w:p>
    <w:p w14:paraId="703F73DD" w14:textId="77777777" w:rsidR="000D732B" w:rsidRPr="000D732B" w:rsidRDefault="000D732B" w:rsidP="000D732B">
      <w:pPr>
        <w:numPr>
          <w:ilvl w:val="0"/>
          <w:numId w:val="8"/>
        </w:numPr>
        <w:spacing w:line="279" w:lineRule="auto"/>
        <w:rPr>
          <w:rFonts w:ascii="Century Gothic" w:eastAsiaTheme="minorEastAsia" w:hAnsi="Century Gothic" w:cstheme="minorBidi"/>
        </w:rPr>
      </w:pPr>
      <w:r w:rsidRPr="000D732B">
        <w:rPr>
          <w:rFonts w:ascii="Century Gothic" w:eastAsiaTheme="minorEastAsia" w:hAnsi="Century Gothic" w:cstheme="minorBidi"/>
        </w:rPr>
        <w:t>embedding equality into all aspects of school life</w:t>
      </w:r>
    </w:p>
    <w:p w14:paraId="70FB17E1" w14:textId="77777777" w:rsidR="000D732B" w:rsidRDefault="000D732B" w:rsidP="000D732B">
      <w:pPr>
        <w:spacing w:line="279" w:lineRule="auto"/>
        <w:rPr>
          <w:rFonts w:ascii="Century Gothic" w:eastAsiaTheme="minorEastAsia" w:hAnsi="Century Gothic" w:cstheme="minorBidi"/>
        </w:rPr>
      </w:pPr>
    </w:p>
    <w:p w14:paraId="4D4CE437" w14:textId="6AB9B253" w:rsidR="000D732B" w:rsidRPr="000D732B" w:rsidRDefault="000D732B" w:rsidP="000D732B">
      <w:pPr>
        <w:spacing w:line="279" w:lineRule="auto"/>
        <w:rPr>
          <w:rFonts w:ascii="Century Gothic" w:eastAsiaTheme="minorEastAsia" w:hAnsi="Century Gothic" w:cstheme="minorBidi"/>
        </w:rPr>
      </w:pPr>
      <w:r w:rsidRPr="000D732B">
        <w:rPr>
          <w:rFonts w:ascii="Century Gothic" w:eastAsiaTheme="minorEastAsia" w:hAnsi="Century Gothic" w:cstheme="minorBidi"/>
        </w:rPr>
        <w:t>We expect all staff, pupils, parents and visitors to uphold these values.</w:t>
      </w:r>
    </w:p>
    <w:p w14:paraId="2742C702" w14:textId="77777777" w:rsidR="000D732B" w:rsidRDefault="000D732B" w:rsidP="000D732B">
      <w:pPr>
        <w:spacing w:line="279" w:lineRule="auto"/>
        <w:rPr>
          <w:rFonts w:ascii="Century Gothic" w:eastAsiaTheme="minorEastAsia" w:hAnsi="Century Gothic" w:cstheme="minorBidi"/>
          <w:b/>
          <w:bCs/>
        </w:rPr>
      </w:pPr>
    </w:p>
    <w:p w14:paraId="19DBEBD2" w14:textId="6BD00AFF" w:rsidR="000D732B" w:rsidRPr="000D732B" w:rsidRDefault="000D732B" w:rsidP="000D732B">
      <w:pPr>
        <w:spacing w:line="279" w:lineRule="auto"/>
        <w:rPr>
          <w:rFonts w:ascii="Century Gothic" w:eastAsiaTheme="minorEastAsia" w:hAnsi="Century Gothic" w:cstheme="minorBidi"/>
          <w:b/>
          <w:bCs/>
        </w:rPr>
      </w:pPr>
      <w:r w:rsidRPr="000D732B">
        <w:rPr>
          <w:rFonts w:ascii="Century Gothic" w:eastAsiaTheme="minorEastAsia" w:hAnsi="Century Gothic" w:cstheme="minorBidi"/>
          <w:b/>
          <w:bCs/>
        </w:rPr>
        <w:t>6. Responsibilities</w:t>
      </w:r>
    </w:p>
    <w:p w14:paraId="795CF692" w14:textId="77777777" w:rsidR="000D732B" w:rsidRDefault="000D732B" w:rsidP="000D732B">
      <w:pPr>
        <w:spacing w:line="279" w:lineRule="auto"/>
        <w:rPr>
          <w:rFonts w:ascii="Century Gothic" w:eastAsiaTheme="minorEastAsia" w:hAnsi="Century Gothic" w:cstheme="minorBidi"/>
          <w:b/>
          <w:bCs/>
        </w:rPr>
      </w:pPr>
    </w:p>
    <w:p w14:paraId="24F2A8F6" w14:textId="47D960A2" w:rsidR="000D732B" w:rsidRPr="000D732B" w:rsidRDefault="000D732B" w:rsidP="000D732B">
      <w:pPr>
        <w:spacing w:line="279" w:lineRule="auto"/>
        <w:rPr>
          <w:rFonts w:ascii="Century Gothic" w:eastAsiaTheme="minorEastAsia" w:hAnsi="Century Gothic" w:cstheme="minorBidi"/>
          <w:b/>
          <w:bCs/>
        </w:rPr>
      </w:pPr>
      <w:r w:rsidRPr="000D732B">
        <w:rPr>
          <w:rFonts w:ascii="Century Gothic" w:eastAsiaTheme="minorEastAsia" w:hAnsi="Century Gothic" w:cstheme="minorBidi"/>
          <w:b/>
          <w:bCs/>
        </w:rPr>
        <w:t>Governing Body</w:t>
      </w:r>
    </w:p>
    <w:p w14:paraId="0C48BEC3" w14:textId="77777777" w:rsidR="000D732B" w:rsidRPr="000D732B" w:rsidRDefault="000D732B" w:rsidP="000D732B">
      <w:pPr>
        <w:numPr>
          <w:ilvl w:val="0"/>
          <w:numId w:val="9"/>
        </w:numPr>
        <w:spacing w:line="279" w:lineRule="auto"/>
        <w:rPr>
          <w:rFonts w:ascii="Century Gothic" w:eastAsiaTheme="minorEastAsia" w:hAnsi="Century Gothic" w:cstheme="minorBidi"/>
        </w:rPr>
      </w:pPr>
      <w:r w:rsidRPr="000D732B">
        <w:rPr>
          <w:rFonts w:ascii="Century Gothic" w:eastAsiaTheme="minorEastAsia" w:hAnsi="Century Gothic" w:cstheme="minorBidi"/>
        </w:rPr>
        <w:t>Ensures compliance with the Equality Act</w:t>
      </w:r>
    </w:p>
    <w:p w14:paraId="5DCAE6B3" w14:textId="77777777" w:rsidR="000D732B" w:rsidRPr="000D732B" w:rsidRDefault="000D732B" w:rsidP="000D732B">
      <w:pPr>
        <w:numPr>
          <w:ilvl w:val="0"/>
          <w:numId w:val="9"/>
        </w:numPr>
        <w:spacing w:line="279" w:lineRule="auto"/>
        <w:rPr>
          <w:rFonts w:ascii="Century Gothic" w:eastAsiaTheme="minorEastAsia" w:hAnsi="Century Gothic" w:cstheme="minorBidi"/>
        </w:rPr>
      </w:pPr>
      <w:r w:rsidRPr="000D732B">
        <w:rPr>
          <w:rFonts w:ascii="Century Gothic" w:eastAsiaTheme="minorEastAsia" w:hAnsi="Century Gothic" w:cstheme="minorBidi"/>
        </w:rPr>
        <w:t>Monitors implementation of the SEP</w:t>
      </w:r>
    </w:p>
    <w:p w14:paraId="4C015325" w14:textId="77777777" w:rsidR="000D732B" w:rsidRPr="000D732B" w:rsidRDefault="000D732B" w:rsidP="000D732B">
      <w:pPr>
        <w:numPr>
          <w:ilvl w:val="0"/>
          <w:numId w:val="9"/>
        </w:numPr>
        <w:spacing w:line="279" w:lineRule="auto"/>
        <w:rPr>
          <w:rFonts w:ascii="Century Gothic" w:eastAsiaTheme="minorEastAsia" w:hAnsi="Century Gothic" w:cstheme="minorBidi"/>
        </w:rPr>
      </w:pPr>
      <w:r w:rsidRPr="000D732B">
        <w:rPr>
          <w:rFonts w:ascii="Century Gothic" w:eastAsiaTheme="minorEastAsia" w:hAnsi="Century Gothic" w:cstheme="minorBidi"/>
        </w:rPr>
        <w:t>Reviews equality objectives and progress</w:t>
      </w:r>
    </w:p>
    <w:p w14:paraId="69DF7E6B" w14:textId="77777777" w:rsidR="000D732B" w:rsidRPr="000D732B" w:rsidRDefault="000D732B" w:rsidP="000D732B">
      <w:pPr>
        <w:spacing w:line="279" w:lineRule="auto"/>
        <w:rPr>
          <w:rFonts w:ascii="Century Gothic" w:eastAsiaTheme="minorEastAsia" w:hAnsi="Century Gothic" w:cstheme="minorBidi"/>
          <w:b/>
          <w:bCs/>
        </w:rPr>
      </w:pPr>
      <w:r w:rsidRPr="000D732B">
        <w:rPr>
          <w:rFonts w:ascii="Century Gothic" w:eastAsiaTheme="minorEastAsia" w:hAnsi="Century Gothic" w:cstheme="minorBidi"/>
          <w:b/>
          <w:bCs/>
        </w:rPr>
        <w:lastRenderedPageBreak/>
        <w:t>Headteacher</w:t>
      </w:r>
    </w:p>
    <w:p w14:paraId="3E01AFC1" w14:textId="77777777" w:rsidR="000D732B" w:rsidRPr="000D732B" w:rsidRDefault="000D732B" w:rsidP="000D732B">
      <w:pPr>
        <w:numPr>
          <w:ilvl w:val="0"/>
          <w:numId w:val="10"/>
        </w:numPr>
        <w:spacing w:line="279" w:lineRule="auto"/>
        <w:rPr>
          <w:rFonts w:ascii="Century Gothic" w:eastAsiaTheme="minorEastAsia" w:hAnsi="Century Gothic" w:cstheme="minorBidi"/>
        </w:rPr>
      </w:pPr>
      <w:r w:rsidRPr="000D732B">
        <w:rPr>
          <w:rFonts w:ascii="Century Gothic" w:eastAsiaTheme="minorEastAsia" w:hAnsi="Century Gothic" w:cstheme="minorBidi"/>
        </w:rPr>
        <w:t>Ensures the SEP is implemented</w:t>
      </w:r>
    </w:p>
    <w:p w14:paraId="61C053A1" w14:textId="77777777" w:rsidR="000D732B" w:rsidRPr="000D732B" w:rsidRDefault="000D732B" w:rsidP="000D732B">
      <w:pPr>
        <w:numPr>
          <w:ilvl w:val="0"/>
          <w:numId w:val="10"/>
        </w:numPr>
        <w:spacing w:line="279" w:lineRule="auto"/>
        <w:rPr>
          <w:rFonts w:ascii="Century Gothic" w:eastAsiaTheme="minorEastAsia" w:hAnsi="Century Gothic" w:cstheme="minorBidi"/>
        </w:rPr>
      </w:pPr>
      <w:r w:rsidRPr="000D732B">
        <w:rPr>
          <w:rFonts w:ascii="Century Gothic" w:eastAsiaTheme="minorEastAsia" w:hAnsi="Century Gothic" w:cstheme="minorBidi"/>
        </w:rPr>
        <w:t>Ensures staff understand their responsibilities</w:t>
      </w:r>
    </w:p>
    <w:p w14:paraId="2A55437F" w14:textId="77777777" w:rsidR="000D732B" w:rsidRPr="000D732B" w:rsidRDefault="000D732B" w:rsidP="000D732B">
      <w:pPr>
        <w:numPr>
          <w:ilvl w:val="0"/>
          <w:numId w:val="10"/>
        </w:numPr>
        <w:spacing w:line="279" w:lineRule="auto"/>
        <w:rPr>
          <w:rFonts w:ascii="Century Gothic" w:eastAsiaTheme="minorEastAsia" w:hAnsi="Century Gothic" w:cstheme="minorBidi"/>
        </w:rPr>
      </w:pPr>
      <w:r w:rsidRPr="000D732B">
        <w:rPr>
          <w:rFonts w:ascii="Century Gothic" w:eastAsiaTheme="minorEastAsia" w:hAnsi="Century Gothic" w:cstheme="minorBidi"/>
        </w:rPr>
        <w:t>Provides training where needed</w:t>
      </w:r>
    </w:p>
    <w:p w14:paraId="240B2A38" w14:textId="77777777" w:rsidR="000D732B" w:rsidRPr="000D732B" w:rsidRDefault="000D732B" w:rsidP="000D732B">
      <w:pPr>
        <w:numPr>
          <w:ilvl w:val="0"/>
          <w:numId w:val="10"/>
        </w:numPr>
        <w:spacing w:line="279" w:lineRule="auto"/>
        <w:rPr>
          <w:rFonts w:ascii="Century Gothic" w:eastAsiaTheme="minorEastAsia" w:hAnsi="Century Gothic" w:cstheme="minorBidi"/>
        </w:rPr>
      </w:pPr>
      <w:r w:rsidRPr="000D732B">
        <w:rPr>
          <w:rFonts w:ascii="Century Gothic" w:eastAsiaTheme="minorEastAsia" w:hAnsi="Century Gothic" w:cstheme="minorBidi"/>
        </w:rPr>
        <w:t>Reports regularly to governors</w:t>
      </w:r>
    </w:p>
    <w:p w14:paraId="5B5F59F8" w14:textId="77777777" w:rsidR="000D732B" w:rsidRPr="000D732B" w:rsidRDefault="000D732B" w:rsidP="000D732B">
      <w:pPr>
        <w:numPr>
          <w:ilvl w:val="0"/>
          <w:numId w:val="10"/>
        </w:numPr>
        <w:spacing w:line="279" w:lineRule="auto"/>
        <w:rPr>
          <w:rFonts w:ascii="Century Gothic" w:eastAsiaTheme="minorEastAsia" w:hAnsi="Century Gothic" w:cstheme="minorBidi"/>
        </w:rPr>
      </w:pPr>
      <w:r w:rsidRPr="000D732B">
        <w:rPr>
          <w:rFonts w:ascii="Century Gothic" w:eastAsiaTheme="minorEastAsia" w:hAnsi="Century Gothic" w:cstheme="minorBidi"/>
        </w:rPr>
        <w:t>Takes action in cases of discrimination</w:t>
      </w:r>
    </w:p>
    <w:p w14:paraId="1B49EDAF" w14:textId="77777777" w:rsidR="000D732B" w:rsidRDefault="000D732B" w:rsidP="000D732B">
      <w:pPr>
        <w:spacing w:line="279" w:lineRule="auto"/>
        <w:rPr>
          <w:rFonts w:ascii="Century Gothic" w:eastAsiaTheme="minorEastAsia" w:hAnsi="Century Gothic" w:cstheme="minorBidi"/>
          <w:b/>
          <w:bCs/>
        </w:rPr>
      </w:pPr>
    </w:p>
    <w:p w14:paraId="740B5EB3" w14:textId="7E6C496E" w:rsidR="000D732B" w:rsidRPr="000D732B" w:rsidRDefault="000D732B" w:rsidP="000D732B">
      <w:pPr>
        <w:spacing w:line="279" w:lineRule="auto"/>
        <w:rPr>
          <w:rFonts w:ascii="Century Gothic" w:eastAsiaTheme="minorEastAsia" w:hAnsi="Century Gothic" w:cstheme="minorBidi"/>
          <w:b/>
          <w:bCs/>
        </w:rPr>
      </w:pPr>
      <w:r w:rsidRPr="000D732B">
        <w:rPr>
          <w:rFonts w:ascii="Century Gothic" w:eastAsiaTheme="minorEastAsia" w:hAnsi="Century Gothic" w:cstheme="minorBidi"/>
          <w:b/>
          <w:bCs/>
        </w:rPr>
        <w:t>Named Person for Equality</w:t>
      </w:r>
    </w:p>
    <w:p w14:paraId="733CF089" w14:textId="77777777" w:rsidR="000D732B" w:rsidRPr="000D732B" w:rsidRDefault="000D732B" w:rsidP="000D732B">
      <w:pPr>
        <w:numPr>
          <w:ilvl w:val="0"/>
          <w:numId w:val="11"/>
        </w:numPr>
        <w:spacing w:line="279" w:lineRule="auto"/>
        <w:rPr>
          <w:rFonts w:ascii="Century Gothic" w:eastAsiaTheme="minorEastAsia" w:hAnsi="Century Gothic" w:cstheme="minorBidi"/>
        </w:rPr>
      </w:pPr>
      <w:r w:rsidRPr="000D732B">
        <w:rPr>
          <w:rFonts w:ascii="Century Gothic" w:eastAsiaTheme="minorEastAsia" w:hAnsi="Century Gothic" w:cstheme="minorBidi"/>
        </w:rPr>
        <w:t>Oversees reporting and recording of incidents</w:t>
      </w:r>
    </w:p>
    <w:p w14:paraId="03E4AD30" w14:textId="77777777" w:rsidR="000D732B" w:rsidRPr="000D732B" w:rsidRDefault="000D732B" w:rsidP="000D732B">
      <w:pPr>
        <w:numPr>
          <w:ilvl w:val="0"/>
          <w:numId w:val="11"/>
        </w:numPr>
        <w:spacing w:line="279" w:lineRule="auto"/>
        <w:rPr>
          <w:rFonts w:ascii="Century Gothic" w:eastAsiaTheme="minorEastAsia" w:hAnsi="Century Gothic" w:cstheme="minorBidi"/>
        </w:rPr>
      </w:pPr>
      <w:r w:rsidRPr="000D732B">
        <w:rPr>
          <w:rFonts w:ascii="Century Gothic" w:eastAsiaTheme="minorEastAsia" w:hAnsi="Century Gothic" w:cstheme="minorBidi"/>
        </w:rPr>
        <w:t>Ensures equality information is collected and monitored</w:t>
      </w:r>
    </w:p>
    <w:p w14:paraId="16A0CD27" w14:textId="77777777" w:rsidR="000D732B" w:rsidRDefault="000D732B" w:rsidP="000D732B">
      <w:pPr>
        <w:spacing w:line="279" w:lineRule="auto"/>
        <w:rPr>
          <w:rFonts w:ascii="Century Gothic" w:eastAsiaTheme="minorEastAsia" w:hAnsi="Century Gothic" w:cstheme="minorBidi"/>
          <w:b/>
          <w:bCs/>
        </w:rPr>
      </w:pPr>
    </w:p>
    <w:p w14:paraId="76D4AFD3" w14:textId="7E301BA0" w:rsidR="000D732B" w:rsidRPr="000D732B" w:rsidRDefault="000D732B" w:rsidP="000D732B">
      <w:pPr>
        <w:spacing w:line="279" w:lineRule="auto"/>
        <w:rPr>
          <w:rFonts w:ascii="Century Gothic" w:eastAsiaTheme="minorEastAsia" w:hAnsi="Century Gothic" w:cstheme="minorBidi"/>
          <w:b/>
          <w:bCs/>
        </w:rPr>
      </w:pPr>
      <w:r w:rsidRPr="000D732B">
        <w:rPr>
          <w:rFonts w:ascii="Century Gothic" w:eastAsiaTheme="minorEastAsia" w:hAnsi="Century Gothic" w:cstheme="minorBidi"/>
          <w:b/>
          <w:bCs/>
        </w:rPr>
        <w:t>All Staff</w:t>
      </w:r>
    </w:p>
    <w:p w14:paraId="586A23FE" w14:textId="77777777" w:rsidR="000D732B" w:rsidRPr="000D732B" w:rsidRDefault="000D732B" w:rsidP="000D732B">
      <w:pPr>
        <w:numPr>
          <w:ilvl w:val="0"/>
          <w:numId w:val="12"/>
        </w:numPr>
        <w:spacing w:line="279" w:lineRule="auto"/>
        <w:rPr>
          <w:rFonts w:ascii="Century Gothic" w:eastAsiaTheme="minorEastAsia" w:hAnsi="Century Gothic" w:cstheme="minorBidi"/>
        </w:rPr>
      </w:pPr>
      <w:r w:rsidRPr="000D732B">
        <w:rPr>
          <w:rFonts w:ascii="Century Gothic" w:eastAsiaTheme="minorEastAsia" w:hAnsi="Century Gothic" w:cstheme="minorBidi"/>
        </w:rPr>
        <w:t>Promote equality and good relations</w:t>
      </w:r>
    </w:p>
    <w:p w14:paraId="7AF3A84D" w14:textId="77777777" w:rsidR="000D732B" w:rsidRPr="000D732B" w:rsidRDefault="000D732B" w:rsidP="000D732B">
      <w:pPr>
        <w:numPr>
          <w:ilvl w:val="0"/>
          <w:numId w:val="12"/>
        </w:numPr>
        <w:spacing w:line="279" w:lineRule="auto"/>
        <w:rPr>
          <w:rFonts w:ascii="Century Gothic" w:eastAsiaTheme="minorEastAsia" w:hAnsi="Century Gothic" w:cstheme="minorBidi"/>
        </w:rPr>
      </w:pPr>
      <w:r w:rsidRPr="000D732B">
        <w:rPr>
          <w:rFonts w:ascii="Century Gothic" w:eastAsiaTheme="minorEastAsia" w:hAnsi="Century Gothic" w:cstheme="minorBidi"/>
        </w:rPr>
        <w:t>Challenge discriminatory behaviour</w:t>
      </w:r>
    </w:p>
    <w:p w14:paraId="708C9ACA" w14:textId="77777777" w:rsidR="000D732B" w:rsidRPr="000D732B" w:rsidRDefault="000D732B" w:rsidP="000D732B">
      <w:pPr>
        <w:numPr>
          <w:ilvl w:val="0"/>
          <w:numId w:val="12"/>
        </w:numPr>
        <w:spacing w:line="279" w:lineRule="auto"/>
        <w:rPr>
          <w:rFonts w:ascii="Century Gothic" w:eastAsiaTheme="minorEastAsia" w:hAnsi="Century Gothic" w:cstheme="minorBidi"/>
        </w:rPr>
      </w:pPr>
      <w:r w:rsidRPr="000D732B">
        <w:rPr>
          <w:rFonts w:ascii="Century Gothic" w:eastAsiaTheme="minorEastAsia" w:hAnsi="Century Gothic" w:cstheme="minorBidi"/>
        </w:rPr>
        <w:t>Keep up to date with equality legislation</w:t>
      </w:r>
    </w:p>
    <w:p w14:paraId="5D1B2B4C" w14:textId="77777777" w:rsidR="000D732B" w:rsidRPr="000D732B" w:rsidRDefault="000D732B" w:rsidP="000D732B">
      <w:pPr>
        <w:numPr>
          <w:ilvl w:val="0"/>
          <w:numId w:val="12"/>
        </w:numPr>
        <w:spacing w:line="279" w:lineRule="auto"/>
        <w:rPr>
          <w:rFonts w:ascii="Century Gothic" w:eastAsiaTheme="minorEastAsia" w:hAnsi="Century Gothic" w:cstheme="minorBidi"/>
        </w:rPr>
      </w:pPr>
      <w:r w:rsidRPr="000D732B">
        <w:rPr>
          <w:rFonts w:ascii="Century Gothic" w:eastAsiaTheme="minorEastAsia" w:hAnsi="Century Gothic" w:cstheme="minorBidi"/>
        </w:rPr>
        <w:t>Use inclusive teaching resources and approaches</w:t>
      </w:r>
    </w:p>
    <w:p w14:paraId="206E7BFF" w14:textId="77777777" w:rsidR="000D732B" w:rsidRDefault="000D732B" w:rsidP="000D732B">
      <w:pPr>
        <w:spacing w:line="279" w:lineRule="auto"/>
        <w:rPr>
          <w:rFonts w:ascii="Century Gothic" w:eastAsiaTheme="minorEastAsia" w:hAnsi="Century Gothic" w:cstheme="minorBidi"/>
          <w:b/>
          <w:bCs/>
        </w:rPr>
      </w:pPr>
    </w:p>
    <w:p w14:paraId="7658DC72" w14:textId="31EB06BE" w:rsidR="000D732B" w:rsidRPr="000D732B" w:rsidRDefault="000D732B" w:rsidP="000D732B">
      <w:pPr>
        <w:spacing w:line="279" w:lineRule="auto"/>
        <w:rPr>
          <w:rFonts w:ascii="Century Gothic" w:eastAsiaTheme="minorEastAsia" w:hAnsi="Century Gothic" w:cstheme="minorBidi"/>
          <w:b/>
          <w:bCs/>
        </w:rPr>
      </w:pPr>
      <w:r w:rsidRPr="000D732B">
        <w:rPr>
          <w:rFonts w:ascii="Century Gothic" w:eastAsiaTheme="minorEastAsia" w:hAnsi="Century Gothic" w:cstheme="minorBidi"/>
          <w:b/>
          <w:bCs/>
        </w:rPr>
        <w:t>7. Information Gathering and Engagement</w:t>
      </w:r>
    </w:p>
    <w:p w14:paraId="57BD0080" w14:textId="77777777" w:rsidR="000D732B" w:rsidRDefault="000D732B" w:rsidP="000D732B">
      <w:pPr>
        <w:spacing w:line="279" w:lineRule="auto"/>
        <w:rPr>
          <w:rFonts w:ascii="Century Gothic" w:eastAsiaTheme="minorEastAsia" w:hAnsi="Century Gothic" w:cstheme="minorBidi"/>
        </w:rPr>
      </w:pPr>
    </w:p>
    <w:p w14:paraId="4A0DF973" w14:textId="4997985D" w:rsidR="000D732B" w:rsidRPr="000D732B" w:rsidRDefault="000D732B" w:rsidP="000D732B">
      <w:pPr>
        <w:spacing w:line="279" w:lineRule="auto"/>
        <w:rPr>
          <w:rFonts w:ascii="Century Gothic" w:eastAsiaTheme="minorEastAsia" w:hAnsi="Century Gothic" w:cstheme="minorBidi"/>
        </w:rPr>
      </w:pPr>
      <w:r w:rsidRPr="000D732B">
        <w:rPr>
          <w:rFonts w:ascii="Century Gothic" w:eastAsiaTheme="minorEastAsia" w:hAnsi="Century Gothic" w:cstheme="minorBidi"/>
        </w:rPr>
        <w:t>To understand the needs of our community and identify potential inequalities, the school gathers and reviews a range of information, including:</w:t>
      </w:r>
    </w:p>
    <w:p w14:paraId="15278A52" w14:textId="77777777" w:rsidR="000D732B" w:rsidRPr="000D732B" w:rsidRDefault="000D732B" w:rsidP="000D732B">
      <w:pPr>
        <w:numPr>
          <w:ilvl w:val="0"/>
          <w:numId w:val="13"/>
        </w:numPr>
        <w:spacing w:line="279" w:lineRule="auto"/>
        <w:rPr>
          <w:rFonts w:ascii="Century Gothic" w:eastAsiaTheme="minorEastAsia" w:hAnsi="Century Gothic" w:cstheme="minorBidi"/>
        </w:rPr>
      </w:pPr>
      <w:r w:rsidRPr="000D732B">
        <w:rPr>
          <w:rFonts w:ascii="Century Gothic" w:eastAsiaTheme="minorEastAsia" w:hAnsi="Century Gothic" w:cstheme="minorBidi"/>
        </w:rPr>
        <w:t>admissions</w:t>
      </w:r>
    </w:p>
    <w:p w14:paraId="28F22197" w14:textId="77777777" w:rsidR="000D732B" w:rsidRPr="000D732B" w:rsidRDefault="000D732B" w:rsidP="000D732B">
      <w:pPr>
        <w:numPr>
          <w:ilvl w:val="0"/>
          <w:numId w:val="13"/>
        </w:numPr>
        <w:spacing w:line="279" w:lineRule="auto"/>
        <w:rPr>
          <w:rFonts w:ascii="Century Gothic" w:eastAsiaTheme="minorEastAsia" w:hAnsi="Century Gothic" w:cstheme="minorBidi"/>
        </w:rPr>
      </w:pPr>
      <w:r w:rsidRPr="000D732B">
        <w:rPr>
          <w:rFonts w:ascii="Century Gothic" w:eastAsiaTheme="minorEastAsia" w:hAnsi="Century Gothic" w:cstheme="minorBidi"/>
        </w:rPr>
        <w:t>attendance</w:t>
      </w:r>
    </w:p>
    <w:p w14:paraId="6BFF615D" w14:textId="77777777" w:rsidR="000D732B" w:rsidRPr="000D732B" w:rsidRDefault="000D732B" w:rsidP="000D732B">
      <w:pPr>
        <w:numPr>
          <w:ilvl w:val="0"/>
          <w:numId w:val="13"/>
        </w:numPr>
        <w:spacing w:line="279" w:lineRule="auto"/>
        <w:rPr>
          <w:rFonts w:ascii="Century Gothic" w:eastAsiaTheme="minorEastAsia" w:hAnsi="Century Gothic" w:cstheme="minorBidi"/>
        </w:rPr>
      </w:pPr>
      <w:r w:rsidRPr="000D732B">
        <w:rPr>
          <w:rFonts w:ascii="Century Gothic" w:eastAsiaTheme="minorEastAsia" w:hAnsi="Century Gothic" w:cstheme="minorBidi"/>
        </w:rPr>
        <w:t>behaviour and exclusion data</w:t>
      </w:r>
    </w:p>
    <w:p w14:paraId="3F471FE0" w14:textId="77777777" w:rsidR="000D732B" w:rsidRPr="000D732B" w:rsidRDefault="000D732B" w:rsidP="000D732B">
      <w:pPr>
        <w:numPr>
          <w:ilvl w:val="0"/>
          <w:numId w:val="13"/>
        </w:numPr>
        <w:spacing w:line="279" w:lineRule="auto"/>
        <w:rPr>
          <w:rFonts w:ascii="Century Gothic" w:eastAsiaTheme="minorEastAsia" w:hAnsi="Century Gothic" w:cstheme="minorBidi"/>
        </w:rPr>
      </w:pPr>
      <w:r w:rsidRPr="000D732B">
        <w:rPr>
          <w:rFonts w:ascii="Century Gothic" w:eastAsiaTheme="minorEastAsia" w:hAnsi="Century Gothic" w:cstheme="minorBidi"/>
        </w:rPr>
        <w:t>pupil progress</w:t>
      </w:r>
    </w:p>
    <w:p w14:paraId="269EAE37" w14:textId="77777777" w:rsidR="000D732B" w:rsidRPr="000D732B" w:rsidRDefault="000D732B" w:rsidP="000D732B">
      <w:pPr>
        <w:numPr>
          <w:ilvl w:val="0"/>
          <w:numId w:val="13"/>
        </w:numPr>
        <w:spacing w:line="279" w:lineRule="auto"/>
        <w:rPr>
          <w:rFonts w:ascii="Century Gothic" w:eastAsiaTheme="minorEastAsia" w:hAnsi="Century Gothic" w:cstheme="minorBidi"/>
        </w:rPr>
      </w:pPr>
      <w:r w:rsidRPr="000D732B">
        <w:rPr>
          <w:rFonts w:ascii="Century Gothic" w:eastAsiaTheme="minorEastAsia" w:hAnsi="Century Gothic" w:cstheme="minorBidi"/>
        </w:rPr>
        <w:t>complaints</w:t>
      </w:r>
    </w:p>
    <w:p w14:paraId="308E45A7" w14:textId="77777777" w:rsidR="000D732B" w:rsidRPr="000D732B" w:rsidRDefault="000D732B" w:rsidP="000D732B">
      <w:pPr>
        <w:numPr>
          <w:ilvl w:val="0"/>
          <w:numId w:val="13"/>
        </w:numPr>
        <w:spacing w:line="279" w:lineRule="auto"/>
        <w:rPr>
          <w:rFonts w:ascii="Century Gothic" w:eastAsiaTheme="minorEastAsia" w:hAnsi="Century Gothic" w:cstheme="minorBidi"/>
        </w:rPr>
      </w:pPr>
      <w:r w:rsidRPr="000D732B">
        <w:rPr>
          <w:rFonts w:ascii="Century Gothic" w:eastAsiaTheme="minorEastAsia" w:hAnsi="Century Gothic" w:cstheme="minorBidi"/>
        </w:rPr>
        <w:t>staff and governor profiles</w:t>
      </w:r>
    </w:p>
    <w:p w14:paraId="5D12F10E" w14:textId="77777777" w:rsidR="000D732B" w:rsidRPr="000D732B" w:rsidRDefault="000D732B" w:rsidP="000D732B">
      <w:pPr>
        <w:numPr>
          <w:ilvl w:val="0"/>
          <w:numId w:val="13"/>
        </w:numPr>
        <w:spacing w:line="279" w:lineRule="auto"/>
        <w:rPr>
          <w:rFonts w:ascii="Century Gothic" w:eastAsiaTheme="minorEastAsia" w:hAnsi="Century Gothic" w:cstheme="minorBidi"/>
        </w:rPr>
      </w:pPr>
      <w:r w:rsidRPr="000D732B">
        <w:rPr>
          <w:rFonts w:ascii="Century Gothic" w:eastAsiaTheme="minorEastAsia" w:hAnsi="Century Gothic" w:cstheme="minorBidi"/>
        </w:rPr>
        <w:t>stakeholder feedback</w:t>
      </w:r>
    </w:p>
    <w:p w14:paraId="3AB69AAD" w14:textId="77777777" w:rsidR="000D732B" w:rsidRPr="000D732B" w:rsidRDefault="000D732B" w:rsidP="000D732B">
      <w:pPr>
        <w:numPr>
          <w:ilvl w:val="0"/>
          <w:numId w:val="13"/>
        </w:numPr>
        <w:spacing w:line="279" w:lineRule="auto"/>
        <w:rPr>
          <w:rFonts w:ascii="Century Gothic" w:eastAsiaTheme="minorEastAsia" w:hAnsi="Century Gothic" w:cstheme="minorBidi"/>
        </w:rPr>
      </w:pPr>
      <w:r w:rsidRPr="000D732B">
        <w:rPr>
          <w:rFonts w:ascii="Century Gothic" w:eastAsiaTheme="minorEastAsia" w:hAnsi="Century Gothic" w:cstheme="minorBidi"/>
        </w:rPr>
        <w:t>School Council input</w:t>
      </w:r>
    </w:p>
    <w:p w14:paraId="0A58AA9B" w14:textId="77777777" w:rsidR="000D732B" w:rsidRPr="000D732B" w:rsidRDefault="000D732B" w:rsidP="000D732B">
      <w:pPr>
        <w:numPr>
          <w:ilvl w:val="0"/>
          <w:numId w:val="13"/>
        </w:numPr>
        <w:spacing w:line="279" w:lineRule="auto"/>
        <w:rPr>
          <w:rFonts w:ascii="Century Gothic" w:eastAsiaTheme="minorEastAsia" w:hAnsi="Century Gothic" w:cstheme="minorBidi"/>
        </w:rPr>
      </w:pPr>
      <w:r w:rsidRPr="000D732B">
        <w:rPr>
          <w:rFonts w:ascii="Century Gothic" w:eastAsiaTheme="minorEastAsia" w:hAnsi="Century Gothic" w:cstheme="minorBidi"/>
        </w:rPr>
        <w:t>Local Authority and Estyn reports</w:t>
      </w:r>
    </w:p>
    <w:p w14:paraId="23ADBF24" w14:textId="77777777" w:rsidR="000D732B" w:rsidRDefault="000D732B" w:rsidP="000D732B">
      <w:pPr>
        <w:spacing w:line="279" w:lineRule="auto"/>
        <w:rPr>
          <w:rFonts w:ascii="Century Gothic" w:eastAsiaTheme="minorEastAsia" w:hAnsi="Century Gothic" w:cstheme="minorBidi"/>
        </w:rPr>
      </w:pPr>
    </w:p>
    <w:p w14:paraId="0695A1ED" w14:textId="08C90ABE" w:rsidR="000D732B" w:rsidRPr="000D732B" w:rsidRDefault="000D732B" w:rsidP="000D732B">
      <w:pPr>
        <w:spacing w:line="279" w:lineRule="auto"/>
        <w:rPr>
          <w:rFonts w:ascii="Century Gothic" w:eastAsiaTheme="minorEastAsia" w:hAnsi="Century Gothic" w:cstheme="minorBidi"/>
        </w:rPr>
      </w:pPr>
      <w:r w:rsidRPr="000D732B">
        <w:rPr>
          <w:rFonts w:ascii="Century Gothic" w:eastAsiaTheme="minorEastAsia" w:hAnsi="Century Gothic" w:cstheme="minorBidi"/>
        </w:rPr>
        <w:t>Engagement with pupils, parents, staff and governors informs our equality objectives and actions.</w:t>
      </w:r>
    </w:p>
    <w:p w14:paraId="6DDD63C9" w14:textId="77777777" w:rsidR="000D732B" w:rsidRDefault="000D732B" w:rsidP="000D732B">
      <w:pPr>
        <w:spacing w:line="279" w:lineRule="auto"/>
        <w:rPr>
          <w:rFonts w:ascii="Century Gothic" w:eastAsiaTheme="minorEastAsia" w:hAnsi="Century Gothic" w:cstheme="minorBidi"/>
          <w:b/>
          <w:bCs/>
        </w:rPr>
      </w:pPr>
    </w:p>
    <w:p w14:paraId="3571BB9E" w14:textId="5B8A90AF" w:rsidR="000D732B" w:rsidRPr="000D732B" w:rsidRDefault="000D732B" w:rsidP="000D732B">
      <w:pPr>
        <w:spacing w:line="279" w:lineRule="auto"/>
        <w:rPr>
          <w:rFonts w:ascii="Century Gothic" w:eastAsiaTheme="minorEastAsia" w:hAnsi="Century Gothic" w:cstheme="minorBidi"/>
          <w:b/>
          <w:bCs/>
        </w:rPr>
      </w:pPr>
      <w:r w:rsidRPr="000D732B">
        <w:rPr>
          <w:rFonts w:ascii="Century Gothic" w:eastAsiaTheme="minorEastAsia" w:hAnsi="Century Gothic" w:cstheme="minorBidi"/>
          <w:b/>
          <w:bCs/>
        </w:rPr>
        <w:t>8. Equality Objectives (2023–2026)</w:t>
      </w:r>
    </w:p>
    <w:p w14:paraId="673770EA" w14:textId="77777777" w:rsidR="000D732B" w:rsidRPr="000D732B" w:rsidRDefault="000D732B" w:rsidP="000D732B">
      <w:pPr>
        <w:spacing w:line="279" w:lineRule="auto"/>
        <w:rPr>
          <w:rFonts w:ascii="Century Gothic" w:eastAsiaTheme="minorEastAsia" w:hAnsi="Century Gothic" w:cstheme="minorBidi"/>
        </w:rPr>
      </w:pPr>
      <w:r w:rsidRPr="000D732B">
        <w:rPr>
          <w:rFonts w:ascii="Century Gothic" w:eastAsiaTheme="minorEastAsia" w:hAnsi="Century Gothic" w:cstheme="minorBidi"/>
          <w:i/>
          <w:iCs/>
        </w:rPr>
        <w:t>(These remain stable for the 4</w:t>
      </w:r>
      <w:r w:rsidRPr="000D732B">
        <w:rPr>
          <w:rFonts w:ascii="Century Gothic" w:eastAsiaTheme="minorEastAsia" w:hAnsi="Century Gothic" w:cstheme="minorBidi"/>
          <w:i/>
          <w:iCs/>
        </w:rPr>
        <w:noBreakHyphen/>
        <w:t>year cycle. Annual actions will sit separately.)</w:t>
      </w:r>
    </w:p>
    <w:p w14:paraId="7082EEA0" w14:textId="77777777" w:rsidR="000D732B" w:rsidRDefault="000D732B" w:rsidP="000D732B">
      <w:pPr>
        <w:spacing w:line="279" w:lineRule="auto"/>
        <w:rPr>
          <w:rFonts w:ascii="Century Gothic" w:eastAsiaTheme="minorEastAsia" w:hAnsi="Century Gothic" w:cstheme="minorBidi"/>
          <w:b/>
          <w:bCs/>
        </w:rPr>
      </w:pPr>
    </w:p>
    <w:p w14:paraId="54F3BD03" w14:textId="614A0A88" w:rsidR="000D732B" w:rsidRPr="000D732B" w:rsidRDefault="000D732B" w:rsidP="000D732B">
      <w:pPr>
        <w:spacing w:line="279" w:lineRule="auto"/>
        <w:rPr>
          <w:rFonts w:ascii="Century Gothic" w:eastAsiaTheme="minorEastAsia" w:hAnsi="Century Gothic" w:cstheme="minorBidi"/>
          <w:b/>
          <w:bCs/>
        </w:rPr>
      </w:pPr>
      <w:r w:rsidRPr="000D732B">
        <w:rPr>
          <w:rFonts w:ascii="Century Gothic" w:eastAsiaTheme="minorEastAsia" w:hAnsi="Century Gothic" w:cstheme="minorBidi"/>
          <w:b/>
          <w:bCs/>
        </w:rPr>
        <w:t>Objective 1:</w:t>
      </w:r>
    </w:p>
    <w:p w14:paraId="25A70D89" w14:textId="77777777" w:rsidR="000D732B" w:rsidRPr="000D732B" w:rsidRDefault="000D732B" w:rsidP="000D732B">
      <w:pPr>
        <w:spacing w:line="279" w:lineRule="auto"/>
        <w:rPr>
          <w:rFonts w:ascii="Century Gothic" w:eastAsiaTheme="minorEastAsia" w:hAnsi="Century Gothic" w:cstheme="minorBidi"/>
        </w:rPr>
      </w:pPr>
      <w:r w:rsidRPr="000D732B">
        <w:rPr>
          <w:rFonts w:ascii="Century Gothic" w:eastAsiaTheme="minorEastAsia" w:hAnsi="Century Gothic" w:cstheme="minorBidi"/>
        </w:rPr>
        <w:t>Promote understanding of the protected characteristics and embed equality across school life.</w:t>
      </w:r>
    </w:p>
    <w:p w14:paraId="14BEF466" w14:textId="77777777" w:rsidR="000D732B" w:rsidRPr="000D732B" w:rsidRDefault="000D732B" w:rsidP="000D732B">
      <w:pPr>
        <w:spacing w:line="279" w:lineRule="auto"/>
        <w:rPr>
          <w:rFonts w:ascii="Century Gothic" w:eastAsiaTheme="minorEastAsia" w:hAnsi="Century Gothic" w:cstheme="minorBidi"/>
          <w:b/>
          <w:bCs/>
        </w:rPr>
      </w:pPr>
      <w:r w:rsidRPr="000D732B">
        <w:rPr>
          <w:rFonts w:ascii="Century Gothic" w:eastAsiaTheme="minorEastAsia" w:hAnsi="Century Gothic" w:cstheme="minorBidi"/>
          <w:b/>
          <w:bCs/>
        </w:rPr>
        <w:lastRenderedPageBreak/>
        <w:t>Objective 2:</w:t>
      </w:r>
    </w:p>
    <w:p w14:paraId="7CB2A64C" w14:textId="77777777" w:rsidR="000D732B" w:rsidRPr="000D732B" w:rsidRDefault="000D732B" w:rsidP="000D732B">
      <w:pPr>
        <w:spacing w:line="279" w:lineRule="auto"/>
        <w:rPr>
          <w:rFonts w:ascii="Century Gothic" w:eastAsiaTheme="minorEastAsia" w:hAnsi="Century Gothic" w:cstheme="minorBidi"/>
        </w:rPr>
      </w:pPr>
      <w:r w:rsidRPr="000D732B">
        <w:rPr>
          <w:rFonts w:ascii="Century Gothic" w:eastAsiaTheme="minorEastAsia" w:hAnsi="Century Gothic" w:cstheme="minorBidi"/>
        </w:rPr>
        <w:t>Ensure progress and wellbeing outcomes are equitable across all groups, including those with protected characteristics.</w:t>
      </w:r>
    </w:p>
    <w:p w14:paraId="06BCBD20" w14:textId="77777777" w:rsidR="000D732B" w:rsidRDefault="000D732B" w:rsidP="000D732B">
      <w:pPr>
        <w:spacing w:line="279" w:lineRule="auto"/>
        <w:rPr>
          <w:rFonts w:ascii="Century Gothic" w:eastAsiaTheme="minorEastAsia" w:hAnsi="Century Gothic" w:cstheme="minorBidi"/>
          <w:b/>
          <w:bCs/>
        </w:rPr>
      </w:pPr>
    </w:p>
    <w:p w14:paraId="6CA2A91E" w14:textId="6A096D8D" w:rsidR="000D732B" w:rsidRPr="000D732B" w:rsidRDefault="000D732B" w:rsidP="000D732B">
      <w:pPr>
        <w:spacing w:line="279" w:lineRule="auto"/>
        <w:rPr>
          <w:rFonts w:ascii="Century Gothic" w:eastAsiaTheme="minorEastAsia" w:hAnsi="Century Gothic" w:cstheme="minorBidi"/>
          <w:b/>
          <w:bCs/>
        </w:rPr>
      </w:pPr>
      <w:r w:rsidRPr="000D732B">
        <w:rPr>
          <w:rFonts w:ascii="Century Gothic" w:eastAsiaTheme="minorEastAsia" w:hAnsi="Century Gothic" w:cstheme="minorBidi"/>
          <w:b/>
          <w:bCs/>
        </w:rPr>
        <w:t>Objective 3:</w:t>
      </w:r>
    </w:p>
    <w:p w14:paraId="373ED950" w14:textId="77777777" w:rsidR="000D732B" w:rsidRPr="000D732B" w:rsidRDefault="000D732B" w:rsidP="000D732B">
      <w:pPr>
        <w:spacing w:line="279" w:lineRule="auto"/>
        <w:rPr>
          <w:rFonts w:ascii="Century Gothic" w:eastAsiaTheme="minorEastAsia" w:hAnsi="Century Gothic" w:cstheme="minorBidi"/>
        </w:rPr>
      </w:pPr>
      <w:r w:rsidRPr="000D732B">
        <w:rPr>
          <w:rFonts w:ascii="Century Gothic" w:eastAsiaTheme="minorEastAsia" w:hAnsi="Century Gothic" w:cstheme="minorBidi"/>
        </w:rPr>
        <w:t>Increase awareness of equality and diversity among pupils, staff and governors.</w:t>
      </w:r>
    </w:p>
    <w:p w14:paraId="2FDF4985" w14:textId="77777777" w:rsidR="000D732B" w:rsidRDefault="000D732B" w:rsidP="000D732B">
      <w:pPr>
        <w:spacing w:line="279" w:lineRule="auto"/>
        <w:rPr>
          <w:rFonts w:ascii="Century Gothic" w:eastAsiaTheme="minorEastAsia" w:hAnsi="Century Gothic" w:cstheme="minorBidi"/>
          <w:b/>
          <w:bCs/>
        </w:rPr>
      </w:pPr>
    </w:p>
    <w:p w14:paraId="01239DD2" w14:textId="11B0349E" w:rsidR="000D732B" w:rsidRPr="000D732B" w:rsidRDefault="000D732B" w:rsidP="000D732B">
      <w:pPr>
        <w:spacing w:line="279" w:lineRule="auto"/>
        <w:rPr>
          <w:rFonts w:ascii="Century Gothic" w:eastAsiaTheme="minorEastAsia" w:hAnsi="Century Gothic" w:cstheme="minorBidi"/>
          <w:b/>
          <w:bCs/>
        </w:rPr>
      </w:pPr>
      <w:r w:rsidRPr="000D732B">
        <w:rPr>
          <w:rFonts w:ascii="Century Gothic" w:eastAsiaTheme="minorEastAsia" w:hAnsi="Century Gothic" w:cstheme="minorBidi"/>
          <w:b/>
          <w:bCs/>
        </w:rPr>
        <w:t>Objective 4:</w:t>
      </w:r>
    </w:p>
    <w:p w14:paraId="4E6A26E7" w14:textId="77777777" w:rsidR="000D732B" w:rsidRPr="000D732B" w:rsidRDefault="000D732B" w:rsidP="000D732B">
      <w:pPr>
        <w:spacing w:line="279" w:lineRule="auto"/>
        <w:rPr>
          <w:rFonts w:ascii="Century Gothic" w:eastAsiaTheme="minorEastAsia" w:hAnsi="Century Gothic" w:cstheme="minorBidi"/>
        </w:rPr>
      </w:pPr>
      <w:r w:rsidRPr="000D732B">
        <w:rPr>
          <w:rFonts w:ascii="Century Gothic" w:eastAsiaTheme="minorEastAsia" w:hAnsi="Century Gothic" w:cstheme="minorBidi"/>
        </w:rPr>
        <w:t>Ensure school policies, procedures and practices reflect the Equality Act and support inclusion.</w:t>
      </w:r>
    </w:p>
    <w:p w14:paraId="3A28A5F8" w14:textId="77777777" w:rsidR="000D732B" w:rsidRDefault="000D732B" w:rsidP="000D732B">
      <w:pPr>
        <w:spacing w:line="279" w:lineRule="auto"/>
        <w:rPr>
          <w:rFonts w:ascii="Century Gothic" w:eastAsiaTheme="minorEastAsia" w:hAnsi="Century Gothic" w:cstheme="minorBidi"/>
          <w:b/>
          <w:bCs/>
        </w:rPr>
      </w:pPr>
    </w:p>
    <w:p w14:paraId="59634CCD" w14:textId="24144F08" w:rsidR="000D732B" w:rsidRPr="000D732B" w:rsidRDefault="000D732B" w:rsidP="000D732B">
      <w:pPr>
        <w:spacing w:line="279" w:lineRule="auto"/>
        <w:rPr>
          <w:rFonts w:ascii="Century Gothic" w:eastAsiaTheme="minorEastAsia" w:hAnsi="Century Gothic" w:cstheme="minorBidi"/>
          <w:b/>
          <w:bCs/>
        </w:rPr>
      </w:pPr>
      <w:r w:rsidRPr="000D732B">
        <w:rPr>
          <w:rFonts w:ascii="Century Gothic" w:eastAsiaTheme="minorEastAsia" w:hAnsi="Century Gothic" w:cstheme="minorBidi"/>
          <w:b/>
          <w:bCs/>
        </w:rPr>
        <w:t>9. UNCRC Rights and Equality</w:t>
      </w:r>
    </w:p>
    <w:p w14:paraId="3145D274" w14:textId="77777777" w:rsidR="000D732B" w:rsidRDefault="000D732B" w:rsidP="000D732B">
      <w:pPr>
        <w:spacing w:line="279" w:lineRule="auto"/>
        <w:rPr>
          <w:rFonts w:ascii="Century Gothic" w:eastAsiaTheme="minorEastAsia" w:hAnsi="Century Gothic" w:cstheme="minorBidi"/>
        </w:rPr>
      </w:pPr>
    </w:p>
    <w:p w14:paraId="51863474" w14:textId="4474008C" w:rsidR="000D732B" w:rsidRPr="000D732B" w:rsidRDefault="000D732B" w:rsidP="000D732B">
      <w:pPr>
        <w:spacing w:line="279" w:lineRule="auto"/>
        <w:rPr>
          <w:rFonts w:ascii="Century Gothic" w:eastAsiaTheme="minorEastAsia" w:hAnsi="Century Gothic" w:cstheme="minorBidi"/>
        </w:rPr>
      </w:pPr>
      <w:r w:rsidRPr="000D732B">
        <w:rPr>
          <w:rFonts w:ascii="Century Gothic" w:eastAsiaTheme="minorEastAsia" w:hAnsi="Century Gothic" w:cstheme="minorBidi"/>
        </w:rPr>
        <w:t>Brynteg CP School is committed to the United Nations Convention on the Rights of the Child (UNCRC). Our equality work supports pupils’ rights to:</w:t>
      </w:r>
    </w:p>
    <w:p w14:paraId="24973A22" w14:textId="77777777" w:rsidR="000D732B" w:rsidRPr="000D732B" w:rsidRDefault="000D732B" w:rsidP="000D732B">
      <w:pPr>
        <w:numPr>
          <w:ilvl w:val="0"/>
          <w:numId w:val="14"/>
        </w:numPr>
        <w:spacing w:line="279" w:lineRule="auto"/>
        <w:rPr>
          <w:rFonts w:ascii="Century Gothic" w:eastAsiaTheme="minorEastAsia" w:hAnsi="Century Gothic" w:cstheme="minorBidi"/>
        </w:rPr>
      </w:pPr>
      <w:r w:rsidRPr="000D732B">
        <w:rPr>
          <w:rFonts w:ascii="Century Gothic" w:eastAsiaTheme="minorEastAsia" w:hAnsi="Century Gothic" w:cstheme="minorBidi"/>
        </w:rPr>
        <w:t>be treated fairly (Article 2)</w:t>
      </w:r>
    </w:p>
    <w:p w14:paraId="589DE4B8" w14:textId="77777777" w:rsidR="000D732B" w:rsidRPr="000D732B" w:rsidRDefault="000D732B" w:rsidP="000D732B">
      <w:pPr>
        <w:numPr>
          <w:ilvl w:val="0"/>
          <w:numId w:val="14"/>
        </w:numPr>
        <w:spacing w:line="279" w:lineRule="auto"/>
        <w:rPr>
          <w:rFonts w:ascii="Century Gothic" w:eastAsiaTheme="minorEastAsia" w:hAnsi="Century Gothic" w:cstheme="minorBidi"/>
        </w:rPr>
      </w:pPr>
      <w:r w:rsidRPr="000D732B">
        <w:rPr>
          <w:rFonts w:ascii="Century Gothic" w:eastAsiaTheme="minorEastAsia" w:hAnsi="Century Gothic" w:cstheme="minorBidi"/>
        </w:rPr>
        <w:t>express their views (Article 12)</w:t>
      </w:r>
    </w:p>
    <w:p w14:paraId="3C5C53CA" w14:textId="77777777" w:rsidR="000D732B" w:rsidRPr="000D732B" w:rsidRDefault="000D732B" w:rsidP="000D732B">
      <w:pPr>
        <w:numPr>
          <w:ilvl w:val="0"/>
          <w:numId w:val="14"/>
        </w:numPr>
        <w:spacing w:line="279" w:lineRule="auto"/>
        <w:rPr>
          <w:rFonts w:ascii="Century Gothic" w:eastAsiaTheme="minorEastAsia" w:hAnsi="Century Gothic" w:cstheme="minorBidi"/>
        </w:rPr>
      </w:pPr>
      <w:r w:rsidRPr="000D732B">
        <w:rPr>
          <w:rFonts w:ascii="Century Gothic" w:eastAsiaTheme="minorEastAsia" w:hAnsi="Century Gothic" w:cstheme="minorBidi"/>
        </w:rPr>
        <w:t>be protected from discrimination (Article 30)</w:t>
      </w:r>
    </w:p>
    <w:p w14:paraId="3D074A45" w14:textId="77777777" w:rsidR="000D732B" w:rsidRPr="000D732B" w:rsidRDefault="000D732B" w:rsidP="000D732B">
      <w:pPr>
        <w:numPr>
          <w:ilvl w:val="0"/>
          <w:numId w:val="14"/>
        </w:numPr>
        <w:spacing w:line="279" w:lineRule="auto"/>
        <w:rPr>
          <w:rFonts w:ascii="Century Gothic" w:eastAsiaTheme="minorEastAsia" w:hAnsi="Century Gothic" w:cstheme="minorBidi"/>
        </w:rPr>
      </w:pPr>
      <w:r w:rsidRPr="000D732B">
        <w:rPr>
          <w:rFonts w:ascii="Century Gothic" w:eastAsiaTheme="minorEastAsia" w:hAnsi="Century Gothic" w:cstheme="minorBidi"/>
        </w:rPr>
        <w:t>access education that develops their abilities (Article 29)</w:t>
      </w:r>
    </w:p>
    <w:p w14:paraId="57FD4BB2" w14:textId="77777777" w:rsidR="000D732B" w:rsidRDefault="000D732B" w:rsidP="000D732B">
      <w:pPr>
        <w:spacing w:line="279" w:lineRule="auto"/>
        <w:rPr>
          <w:rFonts w:ascii="Century Gothic" w:eastAsiaTheme="minorEastAsia" w:hAnsi="Century Gothic" w:cstheme="minorBidi"/>
        </w:rPr>
      </w:pPr>
    </w:p>
    <w:p w14:paraId="5BB90365" w14:textId="5EA76C94" w:rsidR="000D732B" w:rsidRPr="000D732B" w:rsidRDefault="000D732B" w:rsidP="000D732B">
      <w:pPr>
        <w:spacing w:line="279" w:lineRule="auto"/>
        <w:rPr>
          <w:rFonts w:ascii="Century Gothic" w:eastAsiaTheme="minorEastAsia" w:hAnsi="Century Gothic" w:cstheme="minorBidi"/>
        </w:rPr>
      </w:pPr>
      <w:r w:rsidRPr="000D732B">
        <w:rPr>
          <w:rFonts w:ascii="Century Gothic" w:eastAsiaTheme="minorEastAsia" w:hAnsi="Century Gothic" w:cstheme="minorBidi"/>
        </w:rPr>
        <w:t>A rights</w:t>
      </w:r>
      <w:r w:rsidRPr="000D732B">
        <w:rPr>
          <w:rFonts w:ascii="Century Gothic" w:eastAsiaTheme="minorEastAsia" w:hAnsi="Century Gothic" w:cstheme="minorBidi"/>
        </w:rPr>
        <w:noBreakHyphen/>
        <w:t>based approach strengthens equality, respect and inclusion across the school.</w:t>
      </w:r>
    </w:p>
    <w:p w14:paraId="63F1BCC3" w14:textId="77777777" w:rsidR="000D732B" w:rsidRDefault="000D732B" w:rsidP="000D732B">
      <w:pPr>
        <w:spacing w:line="279" w:lineRule="auto"/>
        <w:rPr>
          <w:rFonts w:ascii="Century Gothic" w:eastAsiaTheme="minorEastAsia" w:hAnsi="Century Gothic" w:cstheme="minorBidi"/>
          <w:b/>
          <w:bCs/>
        </w:rPr>
      </w:pPr>
    </w:p>
    <w:p w14:paraId="63C41AB9" w14:textId="2B4DD504" w:rsidR="000D732B" w:rsidRPr="000D732B" w:rsidRDefault="000D732B" w:rsidP="000D732B">
      <w:pPr>
        <w:spacing w:line="279" w:lineRule="auto"/>
        <w:rPr>
          <w:rFonts w:ascii="Century Gothic" w:eastAsiaTheme="minorEastAsia" w:hAnsi="Century Gothic" w:cstheme="minorBidi"/>
          <w:b/>
          <w:bCs/>
        </w:rPr>
      </w:pPr>
      <w:r w:rsidRPr="000D732B">
        <w:rPr>
          <w:rFonts w:ascii="Century Gothic" w:eastAsiaTheme="minorEastAsia" w:hAnsi="Century Gothic" w:cstheme="minorBidi"/>
          <w:b/>
          <w:bCs/>
        </w:rPr>
        <w:t>10. Accessibility</w:t>
      </w:r>
    </w:p>
    <w:p w14:paraId="7106B917" w14:textId="77777777" w:rsidR="000D732B" w:rsidRDefault="000D732B" w:rsidP="000D732B">
      <w:pPr>
        <w:spacing w:line="279" w:lineRule="auto"/>
        <w:rPr>
          <w:rFonts w:ascii="Century Gothic" w:eastAsiaTheme="minorEastAsia" w:hAnsi="Century Gothic" w:cstheme="minorBidi"/>
        </w:rPr>
      </w:pPr>
    </w:p>
    <w:p w14:paraId="75420DA9" w14:textId="4BE37B87" w:rsidR="000D732B" w:rsidRPr="000D732B" w:rsidRDefault="000D732B" w:rsidP="000D732B">
      <w:pPr>
        <w:spacing w:line="279" w:lineRule="auto"/>
        <w:rPr>
          <w:rFonts w:ascii="Century Gothic" w:eastAsiaTheme="minorEastAsia" w:hAnsi="Century Gothic" w:cstheme="minorBidi"/>
        </w:rPr>
      </w:pPr>
      <w:r w:rsidRPr="000D732B">
        <w:rPr>
          <w:rFonts w:ascii="Century Gothic" w:eastAsiaTheme="minorEastAsia" w:hAnsi="Century Gothic" w:cstheme="minorBidi"/>
        </w:rPr>
        <w:t>The school will take reasonable steps to ensure that:</w:t>
      </w:r>
    </w:p>
    <w:p w14:paraId="0213002A" w14:textId="77777777" w:rsidR="000D732B" w:rsidRPr="000D732B" w:rsidRDefault="000D732B" w:rsidP="000D732B">
      <w:pPr>
        <w:numPr>
          <w:ilvl w:val="0"/>
          <w:numId w:val="15"/>
        </w:numPr>
        <w:spacing w:line="279" w:lineRule="auto"/>
        <w:rPr>
          <w:rFonts w:ascii="Century Gothic" w:eastAsiaTheme="minorEastAsia" w:hAnsi="Century Gothic" w:cstheme="minorBidi"/>
        </w:rPr>
      </w:pPr>
      <w:r w:rsidRPr="000D732B">
        <w:rPr>
          <w:rFonts w:ascii="Century Gothic" w:eastAsiaTheme="minorEastAsia" w:hAnsi="Century Gothic" w:cstheme="minorBidi"/>
        </w:rPr>
        <w:t>information is accessible to all</w:t>
      </w:r>
    </w:p>
    <w:p w14:paraId="2DF9F0CC" w14:textId="77777777" w:rsidR="000D732B" w:rsidRPr="000D732B" w:rsidRDefault="000D732B" w:rsidP="000D732B">
      <w:pPr>
        <w:numPr>
          <w:ilvl w:val="0"/>
          <w:numId w:val="15"/>
        </w:numPr>
        <w:spacing w:line="279" w:lineRule="auto"/>
        <w:rPr>
          <w:rFonts w:ascii="Century Gothic" w:eastAsiaTheme="minorEastAsia" w:hAnsi="Century Gothic" w:cstheme="minorBidi"/>
        </w:rPr>
      </w:pPr>
      <w:r w:rsidRPr="000D732B">
        <w:rPr>
          <w:rFonts w:ascii="Century Gothic" w:eastAsiaTheme="minorEastAsia" w:hAnsi="Century Gothic" w:cstheme="minorBidi"/>
        </w:rPr>
        <w:t>documents can be provided in alternative formats on request</w:t>
      </w:r>
    </w:p>
    <w:p w14:paraId="68979C06" w14:textId="77777777" w:rsidR="000D732B" w:rsidRPr="000D732B" w:rsidRDefault="000D732B" w:rsidP="000D732B">
      <w:pPr>
        <w:numPr>
          <w:ilvl w:val="0"/>
          <w:numId w:val="15"/>
        </w:numPr>
        <w:spacing w:line="279" w:lineRule="auto"/>
        <w:rPr>
          <w:rFonts w:ascii="Century Gothic" w:eastAsiaTheme="minorEastAsia" w:hAnsi="Century Gothic" w:cstheme="minorBidi"/>
        </w:rPr>
      </w:pPr>
      <w:r w:rsidRPr="000D732B">
        <w:rPr>
          <w:rFonts w:ascii="Century Gothic" w:eastAsiaTheme="minorEastAsia" w:hAnsi="Century Gothic" w:cstheme="minorBidi"/>
        </w:rPr>
        <w:t>the school environment is accessible and inclusive</w:t>
      </w:r>
    </w:p>
    <w:p w14:paraId="1AC4A337" w14:textId="77777777" w:rsidR="000D732B" w:rsidRDefault="000D732B" w:rsidP="000D732B">
      <w:pPr>
        <w:spacing w:line="279" w:lineRule="auto"/>
        <w:rPr>
          <w:rFonts w:ascii="Century Gothic" w:eastAsiaTheme="minorEastAsia" w:hAnsi="Century Gothic" w:cstheme="minorBidi"/>
          <w:b/>
          <w:bCs/>
        </w:rPr>
      </w:pPr>
    </w:p>
    <w:p w14:paraId="1B4981D3" w14:textId="29F79966" w:rsidR="000D732B" w:rsidRPr="000D732B" w:rsidRDefault="000D732B" w:rsidP="000D732B">
      <w:pPr>
        <w:spacing w:line="279" w:lineRule="auto"/>
        <w:rPr>
          <w:rFonts w:ascii="Century Gothic" w:eastAsiaTheme="minorEastAsia" w:hAnsi="Century Gothic" w:cstheme="minorBidi"/>
          <w:b/>
          <w:bCs/>
        </w:rPr>
      </w:pPr>
      <w:r w:rsidRPr="000D732B">
        <w:rPr>
          <w:rFonts w:ascii="Century Gothic" w:eastAsiaTheme="minorEastAsia" w:hAnsi="Century Gothic" w:cstheme="minorBidi"/>
          <w:b/>
          <w:bCs/>
        </w:rPr>
        <w:t>11. Publication and Reporting</w:t>
      </w:r>
    </w:p>
    <w:p w14:paraId="5EFDD6DA" w14:textId="77777777" w:rsidR="000D732B" w:rsidRDefault="000D732B" w:rsidP="000D732B">
      <w:pPr>
        <w:spacing w:line="279" w:lineRule="auto"/>
        <w:rPr>
          <w:rFonts w:ascii="Century Gothic" w:eastAsiaTheme="minorEastAsia" w:hAnsi="Century Gothic" w:cstheme="minorBidi"/>
        </w:rPr>
      </w:pPr>
    </w:p>
    <w:p w14:paraId="6E0647DA" w14:textId="04B64190" w:rsidR="000D732B" w:rsidRPr="000D732B" w:rsidRDefault="000D732B" w:rsidP="000D732B">
      <w:pPr>
        <w:spacing w:line="279" w:lineRule="auto"/>
        <w:rPr>
          <w:rFonts w:ascii="Century Gothic" w:eastAsiaTheme="minorEastAsia" w:hAnsi="Century Gothic" w:cstheme="minorBidi"/>
        </w:rPr>
      </w:pPr>
      <w:r w:rsidRPr="000D732B">
        <w:rPr>
          <w:rFonts w:ascii="Century Gothic" w:eastAsiaTheme="minorEastAsia" w:hAnsi="Century Gothic" w:cstheme="minorBidi"/>
        </w:rPr>
        <w:t>The SEP will be published on the school website and made available in alternative formats on request.</w:t>
      </w:r>
    </w:p>
    <w:p w14:paraId="62A361CF" w14:textId="77777777" w:rsidR="000D732B" w:rsidRDefault="000D732B" w:rsidP="000D732B">
      <w:pPr>
        <w:spacing w:line="279" w:lineRule="auto"/>
        <w:rPr>
          <w:rFonts w:ascii="Century Gothic" w:eastAsiaTheme="minorEastAsia" w:hAnsi="Century Gothic" w:cstheme="minorBidi"/>
        </w:rPr>
      </w:pPr>
    </w:p>
    <w:p w14:paraId="01FF6BFD" w14:textId="4B28431C" w:rsidR="000D732B" w:rsidRPr="000D732B" w:rsidRDefault="000D732B" w:rsidP="000D732B">
      <w:pPr>
        <w:spacing w:line="279" w:lineRule="auto"/>
        <w:rPr>
          <w:rFonts w:ascii="Century Gothic" w:eastAsiaTheme="minorEastAsia" w:hAnsi="Century Gothic" w:cstheme="minorBidi"/>
        </w:rPr>
      </w:pPr>
      <w:r w:rsidRPr="000D732B">
        <w:rPr>
          <w:rFonts w:ascii="Century Gothic" w:eastAsiaTheme="minorEastAsia" w:hAnsi="Century Gothic" w:cstheme="minorBidi"/>
        </w:rPr>
        <w:t>The school will:</w:t>
      </w:r>
    </w:p>
    <w:p w14:paraId="3EDE6AB4" w14:textId="77777777" w:rsidR="000D732B" w:rsidRPr="000D732B" w:rsidRDefault="000D732B" w:rsidP="000D732B">
      <w:pPr>
        <w:numPr>
          <w:ilvl w:val="0"/>
          <w:numId w:val="16"/>
        </w:numPr>
        <w:spacing w:line="279" w:lineRule="auto"/>
        <w:rPr>
          <w:rFonts w:ascii="Century Gothic" w:eastAsiaTheme="minorEastAsia" w:hAnsi="Century Gothic" w:cstheme="minorBidi"/>
        </w:rPr>
      </w:pPr>
      <w:r w:rsidRPr="000D732B">
        <w:rPr>
          <w:rFonts w:ascii="Century Gothic" w:eastAsiaTheme="minorEastAsia" w:hAnsi="Century Gothic" w:cstheme="minorBidi"/>
        </w:rPr>
        <w:t>publish an annual equality report</w:t>
      </w:r>
    </w:p>
    <w:p w14:paraId="75B05228" w14:textId="77777777" w:rsidR="000D732B" w:rsidRPr="000D732B" w:rsidRDefault="000D732B" w:rsidP="000D732B">
      <w:pPr>
        <w:numPr>
          <w:ilvl w:val="0"/>
          <w:numId w:val="16"/>
        </w:numPr>
        <w:spacing w:line="279" w:lineRule="auto"/>
        <w:rPr>
          <w:rFonts w:ascii="Century Gothic" w:eastAsiaTheme="minorEastAsia" w:hAnsi="Century Gothic" w:cstheme="minorBidi"/>
        </w:rPr>
      </w:pPr>
      <w:r w:rsidRPr="000D732B">
        <w:rPr>
          <w:rFonts w:ascii="Century Gothic" w:eastAsiaTheme="minorEastAsia" w:hAnsi="Century Gothic" w:cstheme="minorBidi"/>
        </w:rPr>
        <w:t>publish annual employment information</w:t>
      </w:r>
    </w:p>
    <w:p w14:paraId="084CC66A" w14:textId="77777777" w:rsidR="000D732B" w:rsidRPr="000D732B" w:rsidRDefault="000D732B" w:rsidP="000D732B">
      <w:pPr>
        <w:numPr>
          <w:ilvl w:val="0"/>
          <w:numId w:val="16"/>
        </w:numPr>
        <w:spacing w:line="279" w:lineRule="auto"/>
        <w:rPr>
          <w:rFonts w:ascii="Century Gothic" w:eastAsiaTheme="minorEastAsia" w:hAnsi="Century Gothic" w:cstheme="minorBidi"/>
        </w:rPr>
      </w:pPr>
      <w:r w:rsidRPr="000D732B">
        <w:rPr>
          <w:rFonts w:ascii="Century Gothic" w:eastAsiaTheme="minorEastAsia" w:hAnsi="Century Gothic" w:cstheme="minorBidi"/>
        </w:rPr>
        <w:t>update the Annual Action Plan each year</w:t>
      </w:r>
    </w:p>
    <w:p w14:paraId="046489FB" w14:textId="77777777" w:rsidR="000D732B" w:rsidRPr="000D732B" w:rsidRDefault="000D732B" w:rsidP="000D732B">
      <w:pPr>
        <w:numPr>
          <w:ilvl w:val="0"/>
          <w:numId w:val="16"/>
        </w:numPr>
        <w:spacing w:line="279" w:lineRule="auto"/>
        <w:rPr>
          <w:rFonts w:ascii="Century Gothic" w:eastAsiaTheme="minorEastAsia" w:hAnsi="Century Gothic" w:cstheme="minorBidi"/>
        </w:rPr>
      </w:pPr>
      <w:r w:rsidRPr="000D732B">
        <w:rPr>
          <w:rFonts w:ascii="Century Gothic" w:eastAsiaTheme="minorEastAsia" w:hAnsi="Century Gothic" w:cstheme="minorBidi"/>
        </w:rPr>
        <w:lastRenderedPageBreak/>
        <w:t>review the SEP every four years</w:t>
      </w:r>
    </w:p>
    <w:p w14:paraId="720CE2FA" w14:textId="77777777" w:rsidR="000D732B" w:rsidRDefault="000D732B" w:rsidP="000D732B">
      <w:pPr>
        <w:spacing w:line="279" w:lineRule="auto"/>
        <w:rPr>
          <w:rFonts w:ascii="Century Gothic" w:eastAsiaTheme="minorEastAsia" w:hAnsi="Century Gothic" w:cstheme="minorBidi"/>
          <w:b/>
          <w:bCs/>
        </w:rPr>
      </w:pPr>
    </w:p>
    <w:p w14:paraId="200E21E0" w14:textId="30EC3DD5" w:rsidR="000D732B" w:rsidRPr="000D732B" w:rsidRDefault="000D732B" w:rsidP="000D732B">
      <w:pPr>
        <w:spacing w:line="279" w:lineRule="auto"/>
        <w:rPr>
          <w:rFonts w:ascii="Century Gothic" w:eastAsiaTheme="minorEastAsia" w:hAnsi="Century Gothic" w:cstheme="minorBidi"/>
          <w:b/>
          <w:bCs/>
        </w:rPr>
      </w:pPr>
      <w:r w:rsidRPr="000D732B">
        <w:rPr>
          <w:rFonts w:ascii="Century Gothic" w:eastAsiaTheme="minorEastAsia" w:hAnsi="Century Gothic" w:cstheme="minorBidi"/>
          <w:b/>
          <w:bCs/>
        </w:rPr>
        <w:t>12. Policy Review</w:t>
      </w:r>
    </w:p>
    <w:p w14:paraId="593650FC" w14:textId="77777777" w:rsidR="000D732B" w:rsidRPr="000D732B" w:rsidRDefault="000D732B" w:rsidP="000D732B">
      <w:pPr>
        <w:spacing w:line="279" w:lineRule="auto"/>
        <w:rPr>
          <w:rFonts w:ascii="Century Gothic" w:eastAsiaTheme="minorEastAsia" w:hAnsi="Century Gothic" w:cstheme="minorBidi"/>
        </w:rPr>
      </w:pPr>
      <w:r w:rsidRPr="000D732B">
        <w:rPr>
          <w:rFonts w:ascii="Century Gothic" w:eastAsiaTheme="minorEastAsia" w:hAnsi="Century Gothic" w:cstheme="minorBidi"/>
        </w:rPr>
        <w:t>This Strategic Equality Plan will be reviewed every four years by the Senior Management Team and Governing Body. Equality Impact Assessments will be used to ensure policies and practices support equality and inclusion.</w:t>
      </w:r>
    </w:p>
    <w:p w14:paraId="604D3BA4" w14:textId="77777777" w:rsidR="007B529B" w:rsidRPr="000D732B" w:rsidRDefault="007B529B" w:rsidP="000D732B">
      <w:pPr>
        <w:spacing w:line="279" w:lineRule="auto"/>
        <w:rPr>
          <w:rFonts w:ascii="Century Gothic" w:eastAsiaTheme="minorEastAsia" w:hAnsi="Century Gothic" w:cstheme="minorBidi"/>
          <w:lang w:val="en-US"/>
        </w:rPr>
      </w:pPr>
    </w:p>
    <w:sectPr w:rsidR="007B529B" w:rsidRPr="000D732B" w:rsidSect="005003C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4D5A5" w14:textId="77777777" w:rsidR="00DA05EF" w:rsidRDefault="00DA05EF" w:rsidP="00AE267B">
      <w:r>
        <w:separator/>
      </w:r>
    </w:p>
  </w:endnote>
  <w:endnote w:type="continuationSeparator" w:id="0">
    <w:p w14:paraId="3DEEC669" w14:textId="77777777" w:rsidR="00DA05EF" w:rsidRDefault="00DA05EF" w:rsidP="00AE2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CBC8" w14:textId="57ECE80B" w:rsidR="000E4D24" w:rsidRDefault="000E4D24">
    <w:pPr>
      <w:pStyle w:val="Footer"/>
      <w:jc w:val="center"/>
    </w:pPr>
    <w:r>
      <w:fldChar w:fldCharType="begin"/>
    </w:r>
    <w:r>
      <w:instrText xml:space="preserve"> PAGE   \* MERGEFORMAT </w:instrText>
    </w:r>
    <w:r>
      <w:fldChar w:fldCharType="separate"/>
    </w:r>
    <w:r w:rsidR="00623547">
      <w:rPr>
        <w:noProof/>
      </w:rPr>
      <w:t>3</w:t>
    </w:r>
    <w:r>
      <w:rPr>
        <w:noProof/>
      </w:rPr>
      <w:fldChar w:fldCharType="end"/>
    </w:r>
  </w:p>
  <w:p w14:paraId="44EAFD9C" w14:textId="77777777" w:rsidR="00AE267B" w:rsidRDefault="00AE26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6B9AB" w14:textId="77777777" w:rsidR="00DA05EF" w:rsidRDefault="00DA05EF" w:rsidP="00AE267B">
      <w:r>
        <w:separator/>
      </w:r>
    </w:p>
  </w:footnote>
  <w:footnote w:type="continuationSeparator" w:id="0">
    <w:p w14:paraId="45FB0818" w14:textId="77777777" w:rsidR="00DA05EF" w:rsidRDefault="00DA05EF" w:rsidP="00AE2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16CD9"/>
    <w:multiLevelType w:val="multilevel"/>
    <w:tmpl w:val="3B9A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496085"/>
    <w:multiLevelType w:val="hybridMultilevel"/>
    <w:tmpl w:val="14C2BDF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1ECD5899"/>
    <w:multiLevelType w:val="multilevel"/>
    <w:tmpl w:val="3D207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C26FD7"/>
    <w:multiLevelType w:val="multilevel"/>
    <w:tmpl w:val="9DB6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525724"/>
    <w:multiLevelType w:val="multilevel"/>
    <w:tmpl w:val="82AE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7A7104"/>
    <w:multiLevelType w:val="multilevel"/>
    <w:tmpl w:val="FC529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843ECF"/>
    <w:multiLevelType w:val="multilevel"/>
    <w:tmpl w:val="89A6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BB559F"/>
    <w:multiLevelType w:val="multilevel"/>
    <w:tmpl w:val="1630A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7071E6"/>
    <w:multiLevelType w:val="hybridMultilevel"/>
    <w:tmpl w:val="89E47CD4"/>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9" w15:restartNumberingAfterBreak="0">
    <w:nsid w:val="3A6874E4"/>
    <w:multiLevelType w:val="multilevel"/>
    <w:tmpl w:val="405C7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3147E4"/>
    <w:multiLevelType w:val="multilevel"/>
    <w:tmpl w:val="4EE4D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56693"/>
    <w:multiLevelType w:val="multilevel"/>
    <w:tmpl w:val="D3644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4034E9"/>
    <w:multiLevelType w:val="hybridMultilevel"/>
    <w:tmpl w:val="FEB868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3B1C6D"/>
    <w:multiLevelType w:val="multilevel"/>
    <w:tmpl w:val="57C6C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71E039A"/>
    <w:multiLevelType w:val="multilevel"/>
    <w:tmpl w:val="B35E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BE1D42"/>
    <w:multiLevelType w:val="multilevel"/>
    <w:tmpl w:val="5DC2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1932118">
    <w:abstractNumId w:val="8"/>
  </w:num>
  <w:num w:numId="2" w16cid:durableId="2024282557">
    <w:abstractNumId w:val="1"/>
  </w:num>
  <w:num w:numId="3" w16cid:durableId="36049449">
    <w:abstractNumId w:val="12"/>
  </w:num>
  <w:num w:numId="4" w16cid:durableId="716976292">
    <w:abstractNumId w:val="4"/>
  </w:num>
  <w:num w:numId="5" w16cid:durableId="1716468375">
    <w:abstractNumId w:val="5"/>
  </w:num>
  <w:num w:numId="6" w16cid:durableId="1858151205">
    <w:abstractNumId w:val="14"/>
  </w:num>
  <w:num w:numId="7" w16cid:durableId="1469277155">
    <w:abstractNumId w:val="13"/>
  </w:num>
  <w:num w:numId="8" w16cid:durableId="1937975171">
    <w:abstractNumId w:val="9"/>
  </w:num>
  <w:num w:numId="9" w16cid:durableId="768157285">
    <w:abstractNumId w:val="15"/>
  </w:num>
  <w:num w:numId="10" w16cid:durableId="689457941">
    <w:abstractNumId w:val="7"/>
  </w:num>
  <w:num w:numId="11" w16cid:durableId="94793431">
    <w:abstractNumId w:val="3"/>
  </w:num>
  <w:num w:numId="12" w16cid:durableId="1511024839">
    <w:abstractNumId w:val="0"/>
  </w:num>
  <w:num w:numId="13" w16cid:durableId="1570916537">
    <w:abstractNumId w:val="11"/>
  </w:num>
  <w:num w:numId="14" w16cid:durableId="1996374631">
    <w:abstractNumId w:val="6"/>
  </w:num>
  <w:num w:numId="15" w16cid:durableId="999036967">
    <w:abstractNumId w:val="2"/>
  </w:num>
  <w:num w:numId="16" w16cid:durableId="19851128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1D6"/>
    <w:rsid w:val="00053200"/>
    <w:rsid w:val="000A15DE"/>
    <w:rsid w:val="000C4FED"/>
    <w:rsid w:val="000D732B"/>
    <w:rsid w:val="000E4D24"/>
    <w:rsid w:val="001522C1"/>
    <w:rsid w:val="001A5843"/>
    <w:rsid w:val="001B6FD8"/>
    <w:rsid w:val="001D6A8B"/>
    <w:rsid w:val="001E79FB"/>
    <w:rsid w:val="0037612D"/>
    <w:rsid w:val="003C79A5"/>
    <w:rsid w:val="003F1715"/>
    <w:rsid w:val="00432606"/>
    <w:rsid w:val="004470C1"/>
    <w:rsid w:val="004C7CAD"/>
    <w:rsid w:val="004F7CA0"/>
    <w:rsid w:val="005003CD"/>
    <w:rsid w:val="00577AFB"/>
    <w:rsid w:val="00587A4F"/>
    <w:rsid w:val="005B7045"/>
    <w:rsid w:val="006228A5"/>
    <w:rsid w:val="00623547"/>
    <w:rsid w:val="00680B2D"/>
    <w:rsid w:val="00727B40"/>
    <w:rsid w:val="00746DFD"/>
    <w:rsid w:val="007B529B"/>
    <w:rsid w:val="007D72C3"/>
    <w:rsid w:val="007F7091"/>
    <w:rsid w:val="0082498A"/>
    <w:rsid w:val="00845C44"/>
    <w:rsid w:val="008D418B"/>
    <w:rsid w:val="009176F6"/>
    <w:rsid w:val="00951558"/>
    <w:rsid w:val="00954A75"/>
    <w:rsid w:val="00965FA5"/>
    <w:rsid w:val="009F21D6"/>
    <w:rsid w:val="009F455D"/>
    <w:rsid w:val="00A72723"/>
    <w:rsid w:val="00A73495"/>
    <w:rsid w:val="00A750DD"/>
    <w:rsid w:val="00A87F66"/>
    <w:rsid w:val="00AD5150"/>
    <w:rsid w:val="00AE267B"/>
    <w:rsid w:val="00B10AFC"/>
    <w:rsid w:val="00B6042C"/>
    <w:rsid w:val="00BA6564"/>
    <w:rsid w:val="00BB33FC"/>
    <w:rsid w:val="00C06FEF"/>
    <w:rsid w:val="00C246C8"/>
    <w:rsid w:val="00C650B8"/>
    <w:rsid w:val="00CA2E3A"/>
    <w:rsid w:val="00CC6F8D"/>
    <w:rsid w:val="00CD3A6C"/>
    <w:rsid w:val="00CD3E70"/>
    <w:rsid w:val="00D6282F"/>
    <w:rsid w:val="00D94A81"/>
    <w:rsid w:val="00DA05EF"/>
    <w:rsid w:val="00DA29AC"/>
    <w:rsid w:val="00DC0920"/>
    <w:rsid w:val="00DD2064"/>
    <w:rsid w:val="00EE219A"/>
    <w:rsid w:val="00F954FB"/>
    <w:rsid w:val="027DFEE6"/>
    <w:rsid w:val="0F3F5042"/>
    <w:rsid w:val="17918E9D"/>
    <w:rsid w:val="239B644A"/>
    <w:rsid w:val="39067BB6"/>
    <w:rsid w:val="3984A374"/>
    <w:rsid w:val="437958F5"/>
    <w:rsid w:val="66392A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7EEEFD"/>
  <w15:chartTrackingRefBased/>
  <w15:docId w15:val="{1AD82B3A-5658-403F-9AA9-62D9E894C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56"/>
    </w:rPr>
  </w:style>
  <w:style w:type="paragraph" w:styleId="Subtitle">
    <w:name w:val="Subtitle"/>
    <w:basedOn w:val="Normal"/>
    <w:qFormat/>
    <w:pPr>
      <w:jc w:val="center"/>
    </w:pPr>
    <w:rPr>
      <w:b/>
      <w:sz w:val="36"/>
    </w:rPr>
  </w:style>
  <w:style w:type="paragraph" w:styleId="Header">
    <w:name w:val="header"/>
    <w:basedOn w:val="Normal"/>
    <w:link w:val="HeaderChar"/>
    <w:uiPriority w:val="99"/>
    <w:unhideWhenUsed/>
    <w:rsid w:val="00AE267B"/>
    <w:pPr>
      <w:tabs>
        <w:tab w:val="center" w:pos="4513"/>
        <w:tab w:val="right" w:pos="9026"/>
      </w:tabs>
    </w:pPr>
  </w:style>
  <w:style w:type="character" w:customStyle="1" w:styleId="HeaderChar">
    <w:name w:val="Header Char"/>
    <w:link w:val="Header"/>
    <w:uiPriority w:val="99"/>
    <w:rsid w:val="00AE267B"/>
    <w:rPr>
      <w:sz w:val="24"/>
      <w:szCs w:val="24"/>
      <w:lang w:eastAsia="en-US"/>
    </w:rPr>
  </w:style>
  <w:style w:type="paragraph" w:styleId="Footer">
    <w:name w:val="footer"/>
    <w:basedOn w:val="Normal"/>
    <w:link w:val="FooterChar"/>
    <w:uiPriority w:val="99"/>
    <w:unhideWhenUsed/>
    <w:rsid w:val="00AE267B"/>
    <w:pPr>
      <w:tabs>
        <w:tab w:val="center" w:pos="4513"/>
        <w:tab w:val="right" w:pos="9026"/>
      </w:tabs>
    </w:pPr>
  </w:style>
  <w:style w:type="character" w:customStyle="1" w:styleId="FooterChar">
    <w:name w:val="Footer Char"/>
    <w:link w:val="Footer"/>
    <w:uiPriority w:val="99"/>
    <w:rsid w:val="00AE267B"/>
    <w:rPr>
      <w:sz w:val="24"/>
      <w:szCs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D73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15366">
      <w:bodyDiv w:val="1"/>
      <w:marLeft w:val="0"/>
      <w:marRight w:val="0"/>
      <w:marTop w:val="0"/>
      <w:marBottom w:val="0"/>
      <w:divBdr>
        <w:top w:val="none" w:sz="0" w:space="0" w:color="auto"/>
        <w:left w:val="none" w:sz="0" w:space="0" w:color="auto"/>
        <w:bottom w:val="none" w:sz="0" w:space="0" w:color="auto"/>
        <w:right w:val="none" w:sz="0" w:space="0" w:color="auto"/>
      </w:divBdr>
    </w:div>
    <w:div w:id="184847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786</Words>
  <Characters>4715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Ysgol Rhostyllen</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Ysgol Rhostyllen</dc:title>
  <dc:subject/>
  <dc:creator>4fdarlington1m</dc:creator>
  <cp:keywords/>
  <dc:description/>
  <cp:lastModifiedBy>M Firth (Brynteg CP School)</cp:lastModifiedBy>
  <cp:revision>3</cp:revision>
  <cp:lastPrinted>2017-07-05T23:26:00Z</cp:lastPrinted>
  <dcterms:created xsi:type="dcterms:W3CDTF">2026-01-20T09:41:00Z</dcterms:created>
  <dcterms:modified xsi:type="dcterms:W3CDTF">2026-01-20T09:44:00Z</dcterms:modified>
</cp:coreProperties>
</file>